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6FE1" w14:textId="0E4C69A1" w:rsidR="00F65064" w:rsidRPr="00EC0C7D" w:rsidRDefault="00431B98" w:rsidP="00EC0C7D">
      <w:pPr>
        <w:jc w:val="center"/>
        <w:rPr>
          <w:sz w:val="40"/>
          <w:szCs w:val="40"/>
        </w:rPr>
      </w:pPr>
      <w:r w:rsidRPr="00EC0C7D">
        <w:rPr>
          <w:b/>
          <w:sz w:val="40"/>
          <w:szCs w:val="40"/>
        </w:rPr>
        <w:t>SHS</w:t>
      </w:r>
      <w:r w:rsidR="000074F9" w:rsidRPr="00EC0C7D">
        <w:rPr>
          <w:b/>
          <w:sz w:val="40"/>
          <w:szCs w:val="40"/>
        </w:rPr>
        <w:t xml:space="preserve"> Risk Assessment – Covid-19</w:t>
      </w:r>
    </w:p>
    <w:p w14:paraId="3CF6E494" w14:textId="77777777" w:rsidR="00F65064" w:rsidRDefault="00F65064">
      <w:pPr>
        <w:jc w:val="center"/>
        <w:rPr>
          <w:sz w:val="24"/>
          <w:szCs w:val="24"/>
        </w:rPr>
      </w:pPr>
    </w:p>
    <w:p w14:paraId="66ABD36F" w14:textId="77777777" w:rsidR="00F65064" w:rsidRDefault="000074F9">
      <w:pPr>
        <w:rPr>
          <w:sz w:val="24"/>
          <w:szCs w:val="24"/>
        </w:rPr>
      </w:pPr>
      <w:r>
        <w:rPr>
          <w:sz w:val="24"/>
          <w:szCs w:val="24"/>
        </w:rPr>
        <w:t>This Risk Assessment is based on the recent scientific knowledge and Government publications about the spread of Covid-19</w:t>
      </w:r>
    </w:p>
    <w:p w14:paraId="68DB4913" w14:textId="77777777" w:rsidR="00F65064" w:rsidRDefault="00F65064">
      <w:pPr>
        <w:rPr>
          <w:sz w:val="24"/>
          <w:szCs w:val="24"/>
        </w:rPr>
      </w:pPr>
    </w:p>
    <w:tbl>
      <w:tblPr>
        <w:tblStyle w:val="a"/>
        <w:tblW w:w="149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2"/>
        <w:gridCol w:w="3515"/>
      </w:tblGrid>
      <w:tr w:rsidR="00F65064" w14:paraId="0BD4FACF" w14:textId="77777777" w:rsidTr="008B6F04">
        <w:tc>
          <w:tcPr>
            <w:tcW w:w="11482" w:type="dxa"/>
          </w:tcPr>
          <w:p w14:paraId="3F8F527E" w14:textId="6D1F0B0B" w:rsidR="00F65064" w:rsidRDefault="000074F9">
            <w:pPr>
              <w:rPr>
                <w:i/>
              </w:rPr>
            </w:pPr>
            <w:r>
              <w:rPr>
                <w:b/>
              </w:rPr>
              <w:t>Activity/Area:</w:t>
            </w:r>
            <w:r>
              <w:t xml:space="preserve"> </w:t>
            </w:r>
            <w:r>
              <w:rPr>
                <w:i/>
              </w:rPr>
              <w:t xml:space="preserve">Whole School Opening of </w:t>
            </w:r>
            <w:r w:rsidR="00431B98">
              <w:rPr>
                <w:i/>
              </w:rPr>
              <w:t>Stowmarket High</w:t>
            </w:r>
            <w:r w:rsidR="001C14D5">
              <w:rPr>
                <w:i/>
              </w:rPr>
              <w:t xml:space="preserve"> School</w:t>
            </w:r>
          </w:p>
          <w:p w14:paraId="5AF78EB8" w14:textId="77777777" w:rsidR="0004061F" w:rsidRDefault="0004061F"/>
          <w:p w14:paraId="04505AD4" w14:textId="1F1607DA" w:rsidR="001C14D5" w:rsidRDefault="000074F9" w:rsidP="001C14D5">
            <w:r>
              <w:rPr>
                <w:b/>
              </w:rPr>
              <w:t>Reason:</w:t>
            </w:r>
            <w:r>
              <w:t xml:space="preserve"> Stop the spread of the COVID-19 virus in the school/workplace.  This is a virus which has serious effects which debilitates those who have caught it and causes immense distress both physically and mentally.  The UK has suffered huge fatality rates. Supporting documents </w:t>
            </w:r>
            <w:r w:rsidR="001C14D5">
              <w:t xml:space="preserve">- </w:t>
            </w:r>
            <w:r w:rsidR="001C14D5" w:rsidRPr="008E6B2C">
              <w:t>Guidance for full opening</w:t>
            </w:r>
            <w:r w:rsidR="0004061F">
              <w:t>:</w:t>
            </w:r>
            <w:r w:rsidR="001C14D5" w:rsidRPr="008E6B2C">
              <w:t xml:space="preserve"> schools</w:t>
            </w:r>
            <w:r w:rsidR="001C14D5">
              <w:t>.</w:t>
            </w:r>
          </w:p>
          <w:p w14:paraId="19B92E9D" w14:textId="77777777" w:rsidR="001C14D5" w:rsidRPr="00231DDF" w:rsidRDefault="001C14D5" w:rsidP="001C14D5">
            <w:pPr>
              <w:rPr>
                <w:b/>
                <w:bCs/>
                <w:i/>
                <w:iCs/>
              </w:rPr>
            </w:pPr>
          </w:p>
          <w:p w14:paraId="6A8B9AD9" w14:textId="703E0E54" w:rsidR="00F65064" w:rsidRDefault="001C14D5" w:rsidP="001C14D5">
            <w:r w:rsidRPr="00231DDF">
              <w:rPr>
                <w:b/>
                <w:bCs/>
                <w:i/>
                <w:iCs/>
              </w:rPr>
              <w:t>Staff information, instruction, discussion time, and training arrangements have been put in place in preparation for welcoming back all staff and pupils.</w:t>
            </w:r>
            <w:r w:rsidRPr="00B64FEE">
              <w:rPr>
                <w:rFonts w:asciiTheme="minorHAnsi" w:hAnsiTheme="minorHAnsi"/>
                <w:sz w:val="23"/>
                <w:szCs w:val="23"/>
              </w:rPr>
              <w:t xml:space="preserve"> </w:t>
            </w:r>
            <w:r w:rsidR="000074F9">
              <w:t xml:space="preserve"> </w:t>
            </w:r>
          </w:p>
          <w:p w14:paraId="08C0594B" w14:textId="77777777" w:rsidR="00F65064" w:rsidRDefault="00F65064"/>
        </w:tc>
        <w:tc>
          <w:tcPr>
            <w:tcW w:w="3515" w:type="dxa"/>
          </w:tcPr>
          <w:p w14:paraId="562E3948" w14:textId="77777777" w:rsidR="00F65064" w:rsidRDefault="000074F9">
            <w:r>
              <w:rPr>
                <w:b/>
              </w:rPr>
              <w:t xml:space="preserve">Name: </w:t>
            </w:r>
            <w:r w:rsidR="00431B98">
              <w:t>Dave Lee-Allan</w:t>
            </w:r>
          </w:p>
          <w:p w14:paraId="46587159" w14:textId="77777777" w:rsidR="00F65064" w:rsidRDefault="00F65064"/>
          <w:p w14:paraId="4A013647" w14:textId="427F68E7" w:rsidR="00F65064" w:rsidRDefault="000074F9">
            <w:r>
              <w:rPr>
                <w:b/>
              </w:rPr>
              <w:t>Assessment Date:</w:t>
            </w:r>
            <w:r>
              <w:t xml:space="preserve"> </w:t>
            </w:r>
            <w:r w:rsidR="00051A86">
              <w:t>8</w:t>
            </w:r>
            <w:r w:rsidR="00051A86" w:rsidRPr="00051A86">
              <w:rPr>
                <w:vertAlign w:val="superscript"/>
              </w:rPr>
              <w:t>th</w:t>
            </w:r>
            <w:r w:rsidR="00051A86">
              <w:t xml:space="preserve"> Feb</w:t>
            </w:r>
            <w:r w:rsidR="00906051">
              <w:t xml:space="preserve"> 2022</w:t>
            </w:r>
          </w:p>
          <w:p w14:paraId="2B8C1E8E" w14:textId="77777777" w:rsidR="00F65064" w:rsidRDefault="00F65064"/>
          <w:p w14:paraId="397D027B" w14:textId="4BDB539E" w:rsidR="00F65064" w:rsidRDefault="000074F9">
            <w:r>
              <w:rPr>
                <w:b/>
              </w:rPr>
              <w:t>Review Date:</w:t>
            </w:r>
            <w:r w:rsidR="00906051">
              <w:rPr>
                <w:b/>
              </w:rPr>
              <w:t xml:space="preserve"> </w:t>
            </w:r>
            <w:r w:rsidR="00051A86">
              <w:t>March</w:t>
            </w:r>
            <w:r w:rsidR="00906051" w:rsidRPr="00906051">
              <w:t xml:space="preserve"> 2022</w:t>
            </w:r>
          </w:p>
        </w:tc>
      </w:tr>
    </w:tbl>
    <w:p w14:paraId="04A68DAD" w14:textId="3A32F74B" w:rsidR="00F65064" w:rsidRDefault="00F65064">
      <w:pPr>
        <w:rPr>
          <w:sz w:val="28"/>
          <w:szCs w:val="28"/>
        </w:rPr>
      </w:pPr>
    </w:p>
    <w:tbl>
      <w:tblPr>
        <w:tblStyle w:val="TableGrid"/>
        <w:tblW w:w="15026" w:type="dxa"/>
        <w:tblInd w:w="-147" w:type="dxa"/>
        <w:tblLook w:val="04A0" w:firstRow="1" w:lastRow="0" w:firstColumn="1" w:lastColumn="0" w:noHBand="0" w:noVBand="1"/>
      </w:tblPr>
      <w:tblGrid>
        <w:gridCol w:w="4962"/>
        <w:gridCol w:w="5245"/>
        <w:gridCol w:w="4819"/>
      </w:tblGrid>
      <w:tr w:rsidR="008B6F04" w:rsidRPr="008B6F04" w14:paraId="66CF075A" w14:textId="77777777" w:rsidTr="00845E85">
        <w:tc>
          <w:tcPr>
            <w:tcW w:w="15026" w:type="dxa"/>
            <w:gridSpan w:val="3"/>
            <w:shd w:val="clear" w:color="auto" w:fill="D9D9D9" w:themeFill="background1" w:themeFillShade="D9"/>
          </w:tcPr>
          <w:p w14:paraId="5FDE1B6D" w14:textId="77777777" w:rsidR="008B6F04" w:rsidRPr="008B6F04" w:rsidRDefault="008B6F04" w:rsidP="008B6F04">
            <w:pPr>
              <w:rPr>
                <w:rFonts w:ascii="Arial" w:hAnsi="Arial" w:cs="Arial"/>
                <w:b/>
                <w:bCs/>
              </w:rPr>
            </w:pPr>
            <w:r w:rsidRPr="008B6F04">
              <w:rPr>
                <w:rFonts w:ascii="Arial" w:hAnsi="Arial" w:cs="Arial"/>
                <w:b/>
                <w:bCs/>
              </w:rPr>
              <w:t>The Risk Rating (high medium or low) indicates the level of response required to be taken</w:t>
            </w:r>
          </w:p>
        </w:tc>
      </w:tr>
      <w:tr w:rsidR="008B6F04" w:rsidRPr="008B6F04" w14:paraId="7275350B" w14:textId="77777777" w:rsidTr="001C14D5">
        <w:tc>
          <w:tcPr>
            <w:tcW w:w="4962" w:type="dxa"/>
          </w:tcPr>
          <w:p w14:paraId="2F59F0F9" w14:textId="77777777" w:rsidR="008B6F04" w:rsidRPr="008B6F04" w:rsidRDefault="008B6F04" w:rsidP="008B6F04">
            <w:pPr>
              <w:jc w:val="center"/>
              <w:rPr>
                <w:rFonts w:ascii="Arial" w:hAnsi="Arial" w:cs="Arial"/>
              </w:rPr>
            </w:pPr>
            <w:r w:rsidRPr="008B6F04">
              <w:rPr>
                <w:rFonts w:ascii="Arial" w:hAnsi="Arial" w:cs="Arial"/>
              </w:rPr>
              <w:t>Low Risk (L)</w:t>
            </w:r>
          </w:p>
        </w:tc>
        <w:tc>
          <w:tcPr>
            <w:tcW w:w="5245" w:type="dxa"/>
          </w:tcPr>
          <w:p w14:paraId="287E3BCD" w14:textId="77777777" w:rsidR="008B6F04" w:rsidRPr="008B6F04" w:rsidRDefault="008B6F04" w:rsidP="008B6F04">
            <w:pPr>
              <w:jc w:val="center"/>
              <w:rPr>
                <w:rFonts w:ascii="Arial" w:hAnsi="Arial" w:cs="Arial"/>
              </w:rPr>
            </w:pPr>
            <w:r w:rsidRPr="008B6F04">
              <w:rPr>
                <w:rFonts w:ascii="Arial" w:hAnsi="Arial" w:cs="Arial"/>
              </w:rPr>
              <w:t>Medium Risk (M)</w:t>
            </w:r>
          </w:p>
        </w:tc>
        <w:tc>
          <w:tcPr>
            <w:tcW w:w="4819" w:type="dxa"/>
          </w:tcPr>
          <w:p w14:paraId="0DC8FBEC" w14:textId="77777777" w:rsidR="008B6F04" w:rsidRPr="008B6F04" w:rsidRDefault="008B6F04" w:rsidP="008B6F04">
            <w:pPr>
              <w:jc w:val="center"/>
              <w:rPr>
                <w:rFonts w:ascii="Arial" w:hAnsi="Arial" w:cs="Arial"/>
              </w:rPr>
            </w:pPr>
            <w:r w:rsidRPr="008B6F04">
              <w:rPr>
                <w:rFonts w:ascii="Arial" w:hAnsi="Arial" w:cs="Arial"/>
              </w:rPr>
              <w:t>High Risk (H)</w:t>
            </w:r>
          </w:p>
        </w:tc>
      </w:tr>
      <w:tr w:rsidR="008B6F04" w:rsidRPr="008B6F04" w14:paraId="034C84B3" w14:textId="77777777" w:rsidTr="001C14D5">
        <w:tc>
          <w:tcPr>
            <w:tcW w:w="4962" w:type="dxa"/>
            <w:shd w:val="clear" w:color="auto" w:fill="00B050"/>
          </w:tcPr>
          <w:p w14:paraId="1580DC90" w14:textId="77777777" w:rsidR="008B6F04" w:rsidRPr="008B6F04" w:rsidRDefault="008B6F04" w:rsidP="008B6F04">
            <w:pPr>
              <w:rPr>
                <w:rFonts w:ascii="Arial" w:hAnsi="Arial" w:cs="Arial"/>
              </w:rPr>
            </w:pPr>
          </w:p>
        </w:tc>
        <w:tc>
          <w:tcPr>
            <w:tcW w:w="5245" w:type="dxa"/>
            <w:shd w:val="clear" w:color="auto" w:fill="F79646" w:themeFill="accent6"/>
          </w:tcPr>
          <w:p w14:paraId="0B9A33A4" w14:textId="77777777" w:rsidR="008B6F04" w:rsidRPr="008B6F04" w:rsidRDefault="008B6F04" w:rsidP="008B6F04">
            <w:pPr>
              <w:rPr>
                <w:rFonts w:ascii="Arial" w:hAnsi="Arial" w:cs="Arial"/>
              </w:rPr>
            </w:pPr>
          </w:p>
        </w:tc>
        <w:tc>
          <w:tcPr>
            <w:tcW w:w="4819" w:type="dxa"/>
            <w:shd w:val="clear" w:color="auto" w:fill="C00000"/>
          </w:tcPr>
          <w:p w14:paraId="35BBDE50" w14:textId="77777777" w:rsidR="008B6F04" w:rsidRPr="008B6F04" w:rsidRDefault="008B6F04" w:rsidP="008B6F04">
            <w:pPr>
              <w:rPr>
                <w:rFonts w:ascii="Arial" w:hAnsi="Arial" w:cs="Arial"/>
              </w:rPr>
            </w:pPr>
          </w:p>
        </w:tc>
      </w:tr>
      <w:tr w:rsidR="008B6F04" w:rsidRPr="008B6F04" w14:paraId="4AE36590" w14:textId="77777777" w:rsidTr="001C14D5">
        <w:tc>
          <w:tcPr>
            <w:tcW w:w="4962" w:type="dxa"/>
          </w:tcPr>
          <w:p w14:paraId="298B6E24" w14:textId="77777777" w:rsidR="008B6F04" w:rsidRPr="008B6F04" w:rsidRDefault="008B6F04" w:rsidP="008B6F04">
            <w:pPr>
              <w:rPr>
                <w:rFonts w:ascii="Arial" w:hAnsi="Arial" w:cs="Arial"/>
              </w:rPr>
            </w:pPr>
            <w:r w:rsidRPr="008B6F04">
              <w:rPr>
                <w:rFonts w:ascii="Arial" w:hAnsi="Arial" w:cs="Arial"/>
              </w:rPr>
              <w:t>Continue, but review periodically to ensure controls remain effective</w:t>
            </w:r>
          </w:p>
        </w:tc>
        <w:tc>
          <w:tcPr>
            <w:tcW w:w="5245" w:type="dxa"/>
          </w:tcPr>
          <w:p w14:paraId="650D2DE0" w14:textId="77777777" w:rsidR="008B6F04" w:rsidRPr="008B6F04" w:rsidRDefault="008B6F04" w:rsidP="008B6F04">
            <w:pPr>
              <w:rPr>
                <w:rFonts w:ascii="Arial" w:hAnsi="Arial" w:cs="Arial"/>
              </w:rPr>
            </w:pPr>
            <w:r w:rsidRPr="008B6F04">
              <w:rPr>
                <w:rFonts w:ascii="Arial" w:hAnsi="Arial" w:cs="Arial"/>
              </w:rPr>
              <w:t>Continue but implement additional reasonably practically controls where possible and monitor regularly</w:t>
            </w:r>
          </w:p>
          <w:p w14:paraId="45A5D034" w14:textId="77777777" w:rsidR="008B6F04" w:rsidRPr="008B6F04" w:rsidRDefault="008B6F04" w:rsidP="008B6F04">
            <w:pPr>
              <w:rPr>
                <w:rFonts w:ascii="Arial" w:hAnsi="Arial" w:cs="Arial"/>
              </w:rPr>
            </w:pPr>
          </w:p>
        </w:tc>
        <w:tc>
          <w:tcPr>
            <w:tcW w:w="4819" w:type="dxa"/>
          </w:tcPr>
          <w:p w14:paraId="05312EF7" w14:textId="77777777" w:rsidR="008B6F04" w:rsidRPr="008B6F04" w:rsidRDefault="008B6F04" w:rsidP="008B6F04">
            <w:pPr>
              <w:rPr>
                <w:rFonts w:ascii="Arial" w:hAnsi="Arial" w:cs="Arial"/>
              </w:rPr>
            </w:pPr>
            <w:r w:rsidRPr="008B6F04">
              <w:rPr>
                <w:rFonts w:ascii="Arial" w:hAnsi="Arial" w:cs="Arial"/>
              </w:rPr>
              <w:t>Identify new controls. Activity must not proceed until risks are reduced to a low or medium level</w:t>
            </w:r>
          </w:p>
        </w:tc>
      </w:tr>
    </w:tbl>
    <w:p w14:paraId="148BB311" w14:textId="77777777" w:rsidR="008B6F04" w:rsidRDefault="008B6F04">
      <w:pPr>
        <w:rPr>
          <w:sz w:val="28"/>
          <w:szCs w:val="28"/>
        </w:rPr>
      </w:pPr>
    </w:p>
    <w:tbl>
      <w:tblPr>
        <w:tblStyle w:val="a0"/>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959"/>
        <w:gridCol w:w="4677"/>
        <w:gridCol w:w="1560"/>
        <w:gridCol w:w="3119"/>
        <w:gridCol w:w="1134"/>
        <w:gridCol w:w="1276"/>
        <w:gridCol w:w="850"/>
      </w:tblGrid>
      <w:tr w:rsidR="0064500F" w14:paraId="5AC4EB15" w14:textId="77777777" w:rsidTr="0064500F">
        <w:tc>
          <w:tcPr>
            <w:tcW w:w="1451" w:type="dxa"/>
            <w:shd w:val="clear" w:color="auto" w:fill="D9D9D9"/>
          </w:tcPr>
          <w:p w14:paraId="040CB356" w14:textId="6694735D" w:rsidR="0064500F" w:rsidRDefault="0064500F" w:rsidP="0064500F">
            <w:r>
              <w:t>What are the Hazards / Risks</w:t>
            </w:r>
          </w:p>
        </w:tc>
        <w:tc>
          <w:tcPr>
            <w:tcW w:w="959" w:type="dxa"/>
            <w:shd w:val="clear" w:color="auto" w:fill="D9D9D9"/>
          </w:tcPr>
          <w:p w14:paraId="7648A116" w14:textId="4F7FFC69" w:rsidR="0064500F" w:rsidRDefault="0064500F" w:rsidP="0064500F">
            <w:r>
              <w:t xml:space="preserve">Initial </w:t>
            </w:r>
            <w:proofErr w:type="gramStart"/>
            <w:r>
              <w:t>Rating  L</w:t>
            </w:r>
            <w:proofErr w:type="gramEnd"/>
            <w:r>
              <w:t>,M,H</w:t>
            </w:r>
          </w:p>
        </w:tc>
        <w:tc>
          <w:tcPr>
            <w:tcW w:w="4677" w:type="dxa"/>
            <w:shd w:val="clear" w:color="auto" w:fill="D9D9D9"/>
          </w:tcPr>
          <w:p w14:paraId="5B58C7B2" w14:textId="77777777" w:rsidR="0064500F" w:rsidRDefault="0064500F" w:rsidP="0064500F">
            <w:r>
              <w:t>Control Measures to Reduce Risk</w:t>
            </w:r>
          </w:p>
        </w:tc>
        <w:tc>
          <w:tcPr>
            <w:tcW w:w="1560" w:type="dxa"/>
            <w:shd w:val="clear" w:color="auto" w:fill="D9D9D9"/>
          </w:tcPr>
          <w:p w14:paraId="77F1D77F" w14:textId="77777777" w:rsidR="0064500F" w:rsidRDefault="0064500F" w:rsidP="0064500F">
            <w:r>
              <w:t xml:space="preserve">Responsibility </w:t>
            </w:r>
          </w:p>
        </w:tc>
        <w:tc>
          <w:tcPr>
            <w:tcW w:w="3119" w:type="dxa"/>
            <w:shd w:val="clear" w:color="auto" w:fill="D9D9D9"/>
          </w:tcPr>
          <w:p w14:paraId="13E50931" w14:textId="66AE0B9D" w:rsidR="0064500F" w:rsidRDefault="0064500F" w:rsidP="0064500F">
            <w:r>
              <w:t xml:space="preserve">Notes / Further Actions required and by Whom </w:t>
            </w:r>
          </w:p>
        </w:tc>
        <w:tc>
          <w:tcPr>
            <w:tcW w:w="1134" w:type="dxa"/>
            <w:shd w:val="clear" w:color="auto" w:fill="D9D9D9"/>
          </w:tcPr>
          <w:p w14:paraId="27AA17EA" w14:textId="145907FC" w:rsidR="0064500F" w:rsidRDefault="0064500F" w:rsidP="0064500F">
            <w:r>
              <w:t>Date Required</w:t>
            </w:r>
          </w:p>
        </w:tc>
        <w:tc>
          <w:tcPr>
            <w:tcW w:w="1276" w:type="dxa"/>
            <w:shd w:val="clear" w:color="auto" w:fill="D9D9D9"/>
          </w:tcPr>
          <w:p w14:paraId="282C1E87" w14:textId="544909DC" w:rsidR="0064500F" w:rsidRDefault="0064500F" w:rsidP="0064500F">
            <w:r>
              <w:t>Date Completed</w:t>
            </w:r>
          </w:p>
        </w:tc>
        <w:tc>
          <w:tcPr>
            <w:tcW w:w="850" w:type="dxa"/>
            <w:shd w:val="clear" w:color="auto" w:fill="D9D9D9"/>
          </w:tcPr>
          <w:p w14:paraId="549E5F90" w14:textId="2DA67617" w:rsidR="0064500F" w:rsidRDefault="0064500F" w:rsidP="0064500F">
            <w:r>
              <w:t xml:space="preserve">Final Rating </w:t>
            </w:r>
            <w:proofErr w:type="gramStart"/>
            <w:r>
              <w:t>L,M</w:t>
            </w:r>
            <w:proofErr w:type="gramEnd"/>
            <w:r>
              <w:t>,H</w:t>
            </w:r>
          </w:p>
        </w:tc>
      </w:tr>
      <w:tr w:rsidR="0064500F" w14:paraId="3A7E60AB" w14:textId="77777777" w:rsidTr="0064500F">
        <w:trPr>
          <w:trHeight w:val="1134"/>
        </w:trPr>
        <w:tc>
          <w:tcPr>
            <w:tcW w:w="1451" w:type="dxa"/>
            <w:shd w:val="clear" w:color="auto" w:fill="auto"/>
          </w:tcPr>
          <w:p w14:paraId="5AB4A4F3" w14:textId="77777777" w:rsidR="0064500F" w:rsidRPr="008B6F04" w:rsidRDefault="0064500F" w:rsidP="008B6F04">
            <w:pPr>
              <w:rPr>
                <w:b/>
                <w:bCs/>
              </w:rPr>
            </w:pPr>
            <w:r w:rsidRPr="008B6F04">
              <w:rPr>
                <w:b/>
                <w:bCs/>
              </w:rPr>
              <w:t xml:space="preserve">1. </w:t>
            </w:r>
          </w:p>
          <w:p w14:paraId="046C08F1" w14:textId="70F06C94" w:rsidR="0064500F" w:rsidRDefault="0064500F" w:rsidP="008B6F04">
            <w:r w:rsidRPr="008B6F04">
              <w:rPr>
                <w:b/>
                <w:bCs/>
              </w:rPr>
              <w:t xml:space="preserve">Unwell </w:t>
            </w:r>
            <w:r w:rsidR="006B7185">
              <w:rPr>
                <w:b/>
                <w:bCs/>
              </w:rPr>
              <w:t>students</w:t>
            </w:r>
            <w:r w:rsidRPr="008B6F04">
              <w:rPr>
                <w:b/>
                <w:bCs/>
              </w:rPr>
              <w:t xml:space="preserve"> and staff. </w:t>
            </w:r>
            <w:r>
              <w:t xml:space="preserve">Coronavirus may enter the school and spread to other </w:t>
            </w:r>
            <w:r w:rsidR="006B7185">
              <w:t>students</w:t>
            </w:r>
            <w:r>
              <w:t xml:space="preserve"> and staff.</w:t>
            </w:r>
          </w:p>
        </w:tc>
        <w:tc>
          <w:tcPr>
            <w:tcW w:w="959" w:type="dxa"/>
            <w:shd w:val="clear" w:color="auto" w:fill="C00000"/>
          </w:tcPr>
          <w:p w14:paraId="3F9FBBA6" w14:textId="0F930BDE" w:rsidR="0064500F" w:rsidRDefault="00C96E6E">
            <w:r>
              <w:t>H</w:t>
            </w:r>
          </w:p>
        </w:tc>
        <w:tc>
          <w:tcPr>
            <w:tcW w:w="4677" w:type="dxa"/>
            <w:shd w:val="clear" w:color="auto" w:fill="auto"/>
          </w:tcPr>
          <w:p w14:paraId="78B0788A" w14:textId="044D3E12" w:rsidR="0064500F" w:rsidRPr="00ED415D" w:rsidRDefault="003118C8">
            <w:pPr>
              <w:numPr>
                <w:ilvl w:val="0"/>
                <w:numId w:val="1"/>
              </w:numPr>
            </w:pPr>
            <w:r w:rsidRPr="00ED415D">
              <w:t xml:space="preserve">If pupils are suffering from Covid type </w:t>
            </w:r>
            <w:proofErr w:type="gramStart"/>
            <w:r w:rsidRPr="00ED415D">
              <w:t>symptoms</w:t>
            </w:r>
            <w:proofErr w:type="gramEnd"/>
            <w:r w:rsidRPr="00ED415D">
              <w:t xml:space="preserve"> they will be told to </w:t>
            </w:r>
            <w:r w:rsidR="00ED415D">
              <w:t>regularly test at home.</w:t>
            </w:r>
          </w:p>
          <w:p w14:paraId="250D47D6" w14:textId="6550F20A" w:rsidR="0064500F" w:rsidRDefault="0064500F">
            <w:pPr>
              <w:numPr>
                <w:ilvl w:val="0"/>
                <w:numId w:val="1"/>
              </w:numPr>
            </w:pPr>
            <w:r>
              <w:t xml:space="preserve">If staff are suffering from Covid type </w:t>
            </w:r>
            <w:proofErr w:type="gramStart"/>
            <w:r>
              <w:t>symptoms</w:t>
            </w:r>
            <w:proofErr w:type="gramEnd"/>
            <w:r>
              <w:t xml:space="preserve"> they will be </w:t>
            </w:r>
            <w:r w:rsidR="00ED415D">
              <w:t>reminded to regularly test at home</w:t>
            </w:r>
          </w:p>
          <w:p w14:paraId="0989A068" w14:textId="77777777" w:rsidR="0064500F" w:rsidRDefault="0064500F">
            <w:pPr>
              <w:numPr>
                <w:ilvl w:val="0"/>
                <w:numId w:val="1"/>
              </w:numPr>
            </w:pPr>
            <w:r>
              <w:t>Signage around school will remind pupils of the precautions that they should take to keep themselves safe whilst in school.</w:t>
            </w:r>
          </w:p>
          <w:p w14:paraId="7FDB6A14" w14:textId="3BDDD5C9" w:rsidR="008B3266" w:rsidRDefault="008B3266" w:rsidP="00ED415D">
            <w:pPr>
              <w:pBdr>
                <w:top w:val="nil"/>
                <w:left w:val="nil"/>
                <w:bottom w:val="nil"/>
                <w:right w:val="nil"/>
                <w:between w:val="nil"/>
              </w:pBdr>
              <w:ind w:left="720"/>
            </w:pPr>
          </w:p>
        </w:tc>
        <w:tc>
          <w:tcPr>
            <w:tcW w:w="1560" w:type="dxa"/>
            <w:shd w:val="clear" w:color="auto" w:fill="auto"/>
          </w:tcPr>
          <w:p w14:paraId="1F81793A" w14:textId="00ADDE8C" w:rsidR="0064500F" w:rsidRDefault="00ED415D">
            <w:r>
              <w:t>Medical administrator to advise headteacher of any concerns regarding numbers of potential cases</w:t>
            </w:r>
          </w:p>
        </w:tc>
        <w:tc>
          <w:tcPr>
            <w:tcW w:w="3119" w:type="dxa"/>
            <w:shd w:val="clear" w:color="auto" w:fill="auto"/>
          </w:tcPr>
          <w:p w14:paraId="45147891" w14:textId="77777777" w:rsidR="0064500F" w:rsidRDefault="0064500F">
            <w:r>
              <w:t>Regular contact with parents to remind them of the protocols in the event they have been in contact with confirmed Covid cases/ family members suffering from symptoms.</w:t>
            </w:r>
          </w:p>
          <w:p w14:paraId="3D622BFE" w14:textId="77777777" w:rsidR="0064500F" w:rsidRDefault="0064500F">
            <w:pPr>
              <w:rPr>
                <w:color w:val="FF0000"/>
              </w:rPr>
            </w:pPr>
          </w:p>
          <w:p w14:paraId="7A3E7687" w14:textId="77777777" w:rsidR="0064500F" w:rsidRDefault="0064500F">
            <w:pPr>
              <w:rPr>
                <w:color w:val="FF0000"/>
              </w:rPr>
            </w:pPr>
          </w:p>
          <w:p w14:paraId="49560F48" w14:textId="77777777" w:rsidR="0064500F" w:rsidRDefault="0064500F">
            <w:pPr>
              <w:rPr>
                <w:color w:val="FF0000"/>
              </w:rPr>
            </w:pPr>
          </w:p>
          <w:p w14:paraId="059508EA" w14:textId="77777777" w:rsidR="0064500F" w:rsidRDefault="0064500F">
            <w:pPr>
              <w:rPr>
                <w:color w:val="FF0000"/>
              </w:rPr>
            </w:pPr>
          </w:p>
          <w:p w14:paraId="71691AA4" w14:textId="77777777" w:rsidR="0064500F" w:rsidRDefault="0064500F">
            <w:pPr>
              <w:rPr>
                <w:highlight w:val="yellow"/>
              </w:rPr>
            </w:pPr>
          </w:p>
          <w:p w14:paraId="68300075" w14:textId="77777777" w:rsidR="0064500F" w:rsidRDefault="0064500F">
            <w:pPr>
              <w:rPr>
                <w:highlight w:val="yellow"/>
              </w:rPr>
            </w:pPr>
          </w:p>
        </w:tc>
        <w:tc>
          <w:tcPr>
            <w:tcW w:w="1134" w:type="dxa"/>
          </w:tcPr>
          <w:p w14:paraId="7357E6DF" w14:textId="723EB4E5" w:rsidR="0064500F" w:rsidRDefault="00ED415D">
            <w:r>
              <w:t>From Jan 2022</w:t>
            </w:r>
          </w:p>
        </w:tc>
        <w:tc>
          <w:tcPr>
            <w:tcW w:w="1276" w:type="dxa"/>
          </w:tcPr>
          <w:p w14:paraId="58E9DBD7" w14:textId="5E803691" w:rsidR="0064500F" w:rsidRDefault="00ED415D">
            <w:r>
              <w:t>Jan 2022</w:t>
            </w:r>
          </w:p>
        </w:tc>
        <w:tc>
          <w:tcPr>
            <w:tcW w:w="850" w:type="dxa"/>
            <w:shd w:val="clear" w:color="auto" w:fill="00B050"/>
          </w:tcPr>
          <w:p w14:paraId="148E8483" w14:textId="76129742" w:rsidR="0064500F" w:rsidRDefault="00C96E6E">
            <w:r>
              <w:t>L</w:t>
            </w:r>
          </w:p>
        </w:tc>
      </w:tr>
      <w:tr w:rsidR="006B7185" w14:paraId="0151B7AC" w14:textId="77777777" w:rsidTr="0064500F">
        <w:trPr>
          <w:trHeight w:val="1134"/>
        </w:trPr>
        <w:tc>
          <w:tcPr>
            <w:tcW w:w="1451" w:type="dxa"/>
            <w:shd w:val="clear" w:color="auto" w:fill="auto"/>
          </w:tcPr>
          <w:p w14:paraId="74E3F3F2" w14:textId="77777777" w:rsidR="006B7185" w:rsidRPr="008B6F04" w:rsidRDefault="006B7185" w:rsidP="006B7185">
            <w:pPr>
              <w:rPr>
                <w:b/>
                <w:bCs/>
              </w:rPr>
            </w:pPr>
            <w:r w:rsidRPr="008B6F04">
              <w:rPr>
                <w:b/>
                <w:bCs/>
              </w:rPr>
              <w:lastRenderedPageBreak/>
              <w:t xml:space="preserve">2. </w:t>
            </w:r>
          </w:p>
          <w:p w14:paraId="6812814C" w14:textId="4F5ECFF7" w:rsidR="006B7185" w:rsidRPr="008B6F04" w:rsidRDefault="006B7185" w:rsidP="006B7185">
            <w:pPr>
              <w:rPr>
                <w:b/>
                <w:bCs/>
              </w:rPr>
            </w:pPr>
            <w:r w:rsidRPr="008B6F04">
              <w:rPr>
                <w:b/>
                <w:bCs/>
              </w:rPr>
              <w:t xml:space="preserve">Spread of the virus – transmission between </w:t>
            </w:r>
            <w:r>
              <w:rPr>
                <w:b/>
                <w:bCs/>
              </w:rPr>
              <w:t>students</w:t>
            </w:r>
            <w:r w:rsidR="00172369">
              <w:rPr>
                <w:b/>
                <w:bCs/>
              </w:rPr>
              <w:t xml:space="preserve"> and staff</w:t>
            </w:r>
          </w:p>
          <w:p w14:paraId="425FE28B" w14:textId="28F74084" w:rsidR="006B7185" w:rsidRPr="008B6F04" w:rsidRDefault="006B7185" w:rsidP="006B7185">
            <w:pPr>
              <w:rPr>
                <w:b/>
                <w:bCs/>
              </w:rPr>
            </w:pPr>
            <w:r>
              <w:t>Coronavirus spreads quickly when people are in large groups.</w:t>
            </w:r>
          </w:p>
        </w:tc>
        <w:tc>
          <w:tcPr>
            <w:tcW w:w="959" w:type="dxa"/>
            <w:shd w:val="clear" w:color="auto" w:fill="C00000"/>
          </w:tcPr>
          <w:p w14:paraId="7382B500" w14:textId="29262948" w:rsidR="006B7185" w:rsidRDefault="00C96E6E" w:rsidP="006B7185">
            <w:r>
              <w:t>H</w:t>
            </w:r>
          </w:p>
        </w:tc>
        <w:tc>
          <w:tcPr>
            <w:tcW w:w="4677" w:type="dxa"/>
            <w:shd w:val="clear" w:color="auto" w:fill="auto"/>
          </w:tcPr>
          <w:p w14:paraId="6F929DE4" w14:textId="6A4653C1" w:rsidR="006B7185" w:rsidRDefault="006B7185" w:rsidP="006B7185">
            <w:pPr>
              <w:numPr>
                <w:ilvl w:val="0"/>
                <w:numId w:val="3"/>
              </w:numPr>
            </w:pPr>
            <w:r>
              <w:t xml:space="preserve">Staff to maintain distance from pupils where possible. </w:t>
            </w:r>
            <w:r w:rsidR="00906051">
              <w:t>Student’s</w:t>
            </w:r>
            <w:r>
              <w:t xml:space="preserve"> desks placed as far from where the teacher teaches class.</w:t>
            </w:r>
          </w:p>
          <w:p w14:paraId="66C02172" w14:textId="17D8862C" w:rsidR="006B7185" w:rsidRDefault="00FA4B05" w:rsidP="006B7185">
            <w:pPr>
              <w:numPr>
                <w:ilvl w:val="0"/>
                <w:numId w:val="3"/>
              </w:numPr>
            </w:pPr>
            <w:r w:rsidRPr="00CD1D33">
              <w:rPr>
                <w:color w:val="000000"/>
                <w:shd w:val="clear" w:color="auto" w:fill="FFFFFF"/>
              </w:rPr>
              <w:t>Masks are no longer mandatory and required by law in England, however the Headteacher reserves the right to introduce or withdraw the wearing of face coverings in classrooms and communal areas depending on the number of positive cases within the school</w:t>
            </w:r>
            <w:r w:rsidR="00CD1D33">
              <w:rPr>
                <w:color w:val="000000"/>
                <w:shd w:val="clear" w:color="auto" w:fill="FFFFFF"/>
              </w:rPr>
              <w:t>.</w:t>
            </w:r>
          </w:p>
          <w:p w14:paraId="73D008B9" w14:textId="648ED256" w:rsidR="006B7185" w:rsidRDefault="006B7185" w:rsidP="006B7185">
            <w:pPr>
              <w:numPr>
                <w:ilvl w:val="0"/>
                <w:numId w:val="3"/>
              </w:numPr>
            </w:pPr>
            <w:r>
              <w:t xml:space="preserve">Much of teaching is group work delivered from the front of the class. Students work as directed by the teacher, </w:t>
            </w:r>
            <w:proofErr w:type="gramStart"/>
            <w:r>
              <w:t>reinforcing social distancing at all times</w:t>
            </w:r>
            <w:proofErr w:type="gramEnd"/>
            <w:r>
              <w:t xml:space="preserve">. Support, answers given by the teacher from the front of the class to the whole group as necessary. Students mark their own work as appropriate. </w:t>
            </w:r>
          </w:p>
          <w:p w14:paraId="0EEB9A25" w14:textId="77777777" w:rsidR="006B7185" w:rsidRDefault="006B7185" w:rsidP="006B7185">
            <w:pPr>
              <w:numPr>
                <w:ilvl w:val="0"/>
                <w:numId w:val="3"/>
              </w:numPr>
            </w:pPr>
            <w:r>
              <w:t>Staff will be issued with their own hand sanitiser to be used when required.</w:t>
            </w:r>
          </w:p>
          <w:p w14:paraId="2E63F5A3" w14:textId="0DB7E78C" w:rsidR="006B7185" w:rsidRDefault="006B7185" w:rsidP="001921BF">
            <w:pPr>
              <w:numPr>
                <w:ilvl w:val="0"/>
                <w:numId w:val="3"/>
              </w:numPr>
            </w:pPr>
            <w:r>
              <w:t>Need to administer First Aid or personal ca</w:t>
            </w:r>
            <w:r w:rsidR="001921BF">
              <w:t>re – staff member will wear mask and keep their distance</w:t>
            </w:r>
          </w:p>
          <w:p w14:paraId="12615266" w14:textId="77777777" w:rsidR="006B7185" w:rsidRDefault="006B7185" w:rsidP="006B7185">
            <w:pPr>
              <w:pStyle w:val="ListParagraph"/>
              <w:numPr>
                <w:ilvl w:val="0"/>
                <w:numId w:val="18"/>
              </w:numPr>
            </w:pPr>
            <w:r>
              <w:t>Rooms will be kept well ventilated</w:t>
            </w:r>
          </w:p>
          <w:p w14:paraId="327CB31D" w14:textId="77777777" w:rsidR="006B7185" w:rsidRDefault="006B7185" w:rsidP="006B7185">
            <w:pPr>
              <w:pStyle w:val="ListParagraph"/>
              <w:numPr>
                <w:ilvl w:val="0"/>
                <w:numId w:val="18"/>
              </w:numPr>
            </w:pPr>
            <w:r>
              <w:t>Where possible, equipment will not be shared</w:t>
            </w:r>
          </w:p>
          <w:p w14:paraId="7866BE47" w14:textId="7AAE965C" w:rsidR="006B7185" w:rsidRDefault="006B7185" w:rsidP="006B7185">
            <w:pPr>
              <w:pStyle w:val="ListParagraph"/>
              <w:numPr>
                <w:ilvl w:val="0"/>
                <w:numId w:val="18"/>
              </w:numPr>
            </w:pPr>
            <w:r>
              <w:t>Whole year events such as assemblies will be run online until further notice</w:t>
            </w:r>
          </w:p>
        </w:tc>
        <w:tc>
          <w:tcPr>
            <w:tcW w:w="1560" w:type="dxa"/>
            <w:shd w:val="clear" w:color="auto" w:fill="auto"/>
          </w:tcPr>
          <w:p w14:paraId="189E9E9C" w14:textId="17F62554" w:rsidR="006B7185" w:rsidRDefault="006B7185" w:rsidP="006B7185">
            <w:r>
              <w:t>Staff</w:t>
            </w:r>
          </w:p>
        </w:tc>
        <w:tc>
          <w:tcPr>
            <w:tcW w:w="3119" w:type="dxa"/>
            <w:shd w:val="clear" w:color="auto" w:fill="auto"/>
          </w:tcPr>
          <w:p w14:paraId="06710009" w14:textId="15AC8686" w:rsidR="006B7185" w:rsidRDefault="006B7185" w:rsidP="006B7185">
            <w:r>
              <w:t>CO2 monitors have been supplied to all classrooms and team spaces.</w:t>
            </w:r>
          </w:p>
          <w:p w14:paraId="16B174BC" w14:textId="77777777" w:rsidR="006B7185" w:rsidRDefault="006B7185" w:rsidP="006B7185"/>
          <w:p w14:paraId="381B0EFE" w14:textId="77777777" w:rsidR="006B7185" w:rsidRDefault="006B7185" w:rsidP="006B7185">
            <w:r>
              <w:t xml:space="preserve">Staff will be encouraged to use work rooms or staff room if numbers can be kept below 5 (staffroom) for social times and non-contact times to give them appropriate space to socially distance. </w:t>
            </w:r>
            <w:r w:rsidRPr="006B7185">
              <w:t>We will be procuring extra fridges and microwaves to help reduce congestion in staffroom.</w:t>
            </w:r>
          </w:p>
          <w:p w14:paraId="011B092F" w14:textId="77777777" w:rsidR="006B7185" w:rsidRDefault="006B7185" w:rsidP="006B7185"/>
          <w:p w14:paraId="053BFA90" w14:textId="397EE665" w:rsidR="006B7185" w:rsidRDefault="006B7185" w:rsidP="006B7185">
            <w:r>
              <w:t>To reduce risk windows and doors will be open where possible to aid ventilation</w:t>
            </w:r>
          </w:p>
          <w:p w14:paraId="54597DB7" w14:textId="311A2FA9" w:rsidR="00373990" w:rsidRDefault="00373990" w:rsidP="006B7185"/>
          <w:p w14:paraId="272C3746" w14:textId="3A120766" w:rsidR="00373990" w:rsidRDefault="00373990" w:rsidP="00373990">
            <w:r>
              <w:t>A sepa</w:t>
            </w:r>
            <w:r w:rsidR="001921BF">
              <w:t>rate area has</w:t>
            </w:r>
            <w:r>
              <w:t xml:space="preserve"> been identified in school for anyone showing any symptoms of Covid-19. Any accompanying staff member must wear full PPE (mask, gloves, </w:t>
            </w:r>
            <w:proofErr w:type="gramStart"/>
            <w:r>
              <w:t>apron</w:t>
            </w:r>
            <w:proofErr w:type="gramEnd"/>
            <w:r>
              <w:t xml:space="preserve"> and face shield) which will be provided in the room.</w:t>
            </w:r>
          </w:p>
          <w:p w14:paraId="66512FCD" w14:textId="77777777" w:rsidR="00373990" w:rsidRDefault="00373990" w:rsidP="00373990"/>
          <w:p w14:paraId="53A3AE3A" w14:textId="77777777" w:rsidR="00373990" w:rsidRDefault="00373990" w:rsidP="00373990">
            <w:r>
              <w:t>Parents will be contacted via the office/pastoral staff as necessary.</w:t>
            </w:r>
          </w:p>
          <w:p w14:paraId="6908196A" w14:textId="5C973A45" w:rsidR="006B7185" w:rsidRDefault="006B7185" w:rsidP="006B7185"/>
          <w:p w14:paraId="1837810B" w14:textId="77777777" w:rsidR="006B7185" w:rsidRDefault="006B7185" w:rsidP="006B7185"/>
        </w:tc>
        <w:tc>
          <w:tcPr>
            <w:tcW w:w="1134" w:type="dxa"/>
          </w:tcPr>
          <w:p w14:paraId="245E4995" w14:textId="77777777" w:rsidR="006B7185" w:rsidRDefault="006B7185" w:rsidP="006B7185"/>
        </w:tc>
        <w:tc>
          <w:tcPr>
            <w:tcW w:w="1276" w:type="dxa"/>
          </w:tcPr>
          <w:p w14:paraId="503990A6" w14:textId="77777777" w:rsidR="006B7185" w:rsidRDefault="006B7185" w:rsidP="006B7185"/>
        </w:tc>
        <w:tc>
          <w:tcPr>
            <w:tcW w:w="850" w:type="dxa"/>
            <w:shd w:val="clear" w:color="auto" w:fill="00B050"/>
          </w:tcPr>
          <w:p w14:paraId="4B6F20FF" w14:textId="32CC09E6" w:rsidR="006B7185" w:rsidRDefault="00C96E6E" w:rsidP="006B7185">
            <w:r>
              <w:t>L</w:t>
            </w:r>
          </w:p>
        </w:tc>
      </w:tr>
      <w:tr w:rsidR="006B7185" w14:paraId="2FC7B180" w14:textId="77777777" w:rsidTr="0064500F">
        <w:trPr>
          <w:trHeight w:val="1134"/>
        </w:trPr>
        <w:tc>
          <w:tcPr>
            <w:tcW w:w="1451" w:type="dxa"/>
            <w:shd w:val="clear" w:color="auto" w:fill="auto"/>
          </w:tcPr>
          <w:p w14:paraId="6B9649ED" w14:textId="0C3EC0CC" w:rsidR="006B7185" w:rsidRPr="008B6F04" w:rsidRDefault="006B7185" w:rsidP="006B7185">
            <w:pPr>
              <w:rPr>
                <w:b/>
                <w:bCs/>
              </w:rPr>
            </w:pPr>
            <w:r>
              <w:rPr>
                <w:b/>
                <w:bCs/>
              </w:rPr>
              <w:t>3</w:t>
            </w:r>
            <w:r w:rsidRPr="008B6F04">
              <w:rPr>
                <w:b/>
                <w:bCs/>
              </w:rPr>
              <w:t>. Transmission between parents/carers</w:t>
            </w:r>
          </w:p>
          <w:p w14:paraId="64C48214" w14:textId="77777777" w:rsidR="006B7185" w:rsidRDefault="006B7185" w:rsidP="006B7185">
            <w:r>
              <w:t xml:space="preserve">Parents communing in groups at the start and end of the </w:t>
            </w:r>
            <w:r>
              <w:lastRenderedPageBreak/>
              <w:t>school day may increase the risk of spreading infection.</w:t>
            </w:r>
          </w:p>
        </w:tc>
        <w:tc>
          <w:tcPr>
            <w:tcW w:w="959" w:type="dxa"/>
            <w:shd w:val="clear" w:color="auto" w:fill="C00000"/>
          </w:tcPr>
          <w:p w14:paraId="61BF13B4" w14:textId="767830F6" w:rsidR="006B7185" w:rsidRDefault="00C96E6E" w:rsidP="006B7185">
            <w:r>
              <w:lastRenderedPageBreak/>
              <w:t>H</w:t>
            </w:r>
          </w:p>
        </w:tc>
        <w:tc>
          <w:tcPr>
            <w:tcW w:w="4677" w:type="dxa"/>
            <w:shd w:val="clear" w:color="auto" w:fill="auto"/>
          </w:tcPr>
          <w:p w14:paraId="7A63C371" w14:textId="6D47EBBC" w:rsidR="006B7185" w:rsidRDefault="006B7185" w:rsidP="006B7185">
            <w:pPr>
              <w:numPr>
                <w:ilvl w:val="0"/>
                <w:numId w:val="3"/>
              </w:numPr>
            </w:pPr>
            <w:r>
              <w:t>If students need to be accompanied to school, only one adult should accompany them and collect them at the end of the day.</w:t>
            </w:r>
          </w:p>
          <w:p w14:paraId="237934D4" w14:textId="77777777" w:rsidR="006B7185" w:rsidRDefault="006B7185" w:rsidP="006B7185">
            <w:pPr>
              <w:numPr>
                <w:ilvl w:val="0"/>
                <w:numId w:val="3"/>
              </w:numPr>
            </w:pPr>
            <w:r>
              <w:t>Parents will not be permitted to enter the site unless they have a pre-arranged appointment that can be arranged safely.</w:t>
            </w:r>
          </w:p>
          <w:p w14:paraId="7BEC5F8F" w14:textId="77777777" w:rsidR="006B7185" w:rsidRDefault="006B7185" w:rsidP="006B7185">
            <w:pPr>
              <w:numPr>
                <w:ilvl w:val="0"/>
                <w:numId w:val="3"/>
              </w:numPr>
            </w:pPr>
            <w:r>
              <w:t xml:space="preserve">Any parents wishing to speak to the office must contact by phone or email first and </w:t>
            </w:r>
            <w:r>
              <w:lastRenderedPageBreak/>
              <w:t>will not be allowed ad-hoc access through the main door into the lobby area.</w:t>
            </w:r>
          </w:p>
        </w:tc>
        <w:tc>
          <w:tcPr>
            <w:tcW w:w="1560" w:type="dxa"/>
            <w:shd w:val="clear" w:color="auto" w:fill="auto"/>
          </w:tcPr>
          <w:p w14:paraId="361AFA25" w14:textId="4D1B4748" w:rsidR="006B7185" w:rsidRDefault="006B7185" w:rsidP="006B7185">
            <w:r>
              <w:lastRenderedPageBreak/>
              <w:t xml:space="preserve">SLT, all staff, </w:t>
            </w:r>
            <w:proofErr w:type="gramStart"/>
            <w:r>
              <w:t>parents</w:t>
            </w:r>
            <w:proofErr w:type="gramEnd"/>
            <w:r>
              <w:t xml:space="preserve"> and students</w:t>
            </w:r>
          </w:p>
        </w:tc>
        <w:tc>
          <w:tcPr>
            <w:tcW w:w="3119" w:type="dxa"/>
            <w:shd w:val="clear" w:color="auto" w:fill="auto"/>
          </w:tcPr>
          <w:p w14:paraId="43FB2765" w14:textId="77777777" w:rsidR="006B7185" w:rsidRDefault="006B7185" w:rsidP="006B7185">
            <w:r>
              <w:t>Regular and clear communication with parents.</w:t>
            </w:r>
          </w:p>
          <w:p w14:paraId="15233240" w14:textId="6A8BAC2C" w:rsidR="006B7185" w:rsidRDefault="006B7185" w:rsidP="006B7185">
            <w:r>
              <w:t>Appropriate signage displayed to reinforce no access.</w:t>
            </w:r>
          </w:p>
          <w:p w14:paraId="0B58F625" w14:textId="77777777" w:rsidR="006B7185" w:rsidRDefault="006B7185" w:rsidP="006B7185"/>
          <w:p w14:paraId="105A8DC2" w14:textId="2D4F1278" w:rsidR="006B7185" w:rsidRDefault="006B7185" w:rsidP="006B7185">
            <w:r w:rsidRPr="006B7185">
              <w:t xml:space="preserve">Parents evenings will be undertaken </w:t>
            </w:r>
            <w:r>
              <w:t>online</w:t>
            </w:r>
          </w:p>
          <w:p w14:paraId="024B6B97" w14:textId="057192D1" w:rsidR="006B7185" w:rsidRDefault="006B7185" w:rsidP="006B7185"/>
          <w:p w14:paraId="711A1312" w14:textId="77777777" w:rsidR="006B7185" w:rsidRDefault="006B7185" w:rsidP="006B7185"/>
          <w:p w14:paraId="226B2506" w14:textId="77777777" w:rsidR="006B7185" w:rsidRDefault="006B7185" w:rsidP="006B7185">
            <w:r>
              <w:t xml:space="preserve"> </w:t>
            </w:r>
          </w:p>
        </w:tc>
        <w:tc>
          <w:tcPr>
            <w:tcW w:w="1134" w:type="dxa"/>
          </w:tcPr>
          <w:p w14:paraId="37648E0A" w14:textId="77777777" w:rsidR="006B7185" w:rsidRDefault="006B7185" w:rsidP="006B7185"/>
        </w:tc>
        <w:tc>
          <w:tcPr>
            <w:tcW w:w="1276" w:type="dxa"/>
          </w:tcPr>
          <w:p w14:paraId="30A93579" w14:textId="5CB56EB2" w:rsidR="006B7185" w:rsidRDefault="006B7185" w:rsidP="006B7185"/>
        </w:tc>
        <w:tc>
          <w:tcPr>
            <w:tcW w:w="850" w:type="dxa"/>
            <w:shd w:val="clear" w:color="auto" w:fill="00B050"/>
          </w:tcPr>
          <w:p w14:paraId="03780E42" w14:textId="5580813D" w:rsidR="006B7185" w:rsidRDefault="00C96E6E" w:rsidP="006B7185">
            <w:r>
              <w:t>L</w:t>
            </w:r>
          </w:p>
        </w:tc>
      </w:tr>
      <w:tr w:rsidR="006B7185" w14:paraId="70AEB9D5" w14:textId="77777777" w:rsidTr="009070B0">
        <w:trPr>
          <w:trHeight w:val="1134"/>
        </w:trPr>
        <w:tc>
          <w:tcPr>
            <w:tcW w:w="1451" w:type="dxa"/>
            <w:shd w:val="clear" w:color="auto" w:fill="auto"/>
          </w:tcPr>
          <w:p w14:paraId="49BCDB42" w14:textId="0D03BEE8" w:rsidR="006B7185" w:rsidRPr="008B6F04" w:rsidRDefault="00373990" w:rsidP="006B7185">
            <w:pPr>
              <w:rPr>
                <w:b/>
                <w:bCs/>
              </w:rPr>
            </w:pPr>
            <w:r>
              <w:rPr>
                <w:b/>
                <w:bCs/>
              </w:rPr>
              <w:t>4</w:t>
            </w:r>
            <w:r w:rsidR="006B7185" w:rsidRPr="008B6F04">
              <w:rPr>
                <w:b/>
                <w:bCs/>
              </w:rPr>
              <w:t>. Confirmed case in school</w:t>
            </w:r>
          </w:p>
          <w:p w14:paraId="4A88518F" w14:textId="77777777" w:rsidR="006B7185" w:rsidRDefault="006B7185" w:rsidP="006B7185"/>
        </w:tc>
        <w:tc>
          <w:tcPr>
            <w:tcW w:w="959" w:type="dxa"/>
            <w:shd w:val="clear" w:color="auto" w:fill="C00000"/>
          </w:tcPr>
          <w:p w14:paraId="6AADBB01" w14:textId="1684641B" w:rsidR="006B7185" w:rsidRDefault="00C96E6E" w:rsidP="006B7185">
            <w:r>
              <w:t>H</w:t>
            </w:r>
          </w:p>
        </w:tc>
        <w:tc>
          <w:tcPr>
            <w:tcW w:w="4677" w:type="dxa"/>
            <w:shd w:val="clear" w:color="auto" w:fill="auto"/>
          </w:tcPr>
          <w:p w14:paraId="3FFB34B0" w14:textId="4EC05730" w:rsidR="006B7185" w:rsidRPr="00373990" w:rsidRDefault="006B7185" w:rsidP="00373990">
            <w:pPr>
              <w:pStyle w:val="ListParagraph"/>
              <w:numPr>
                <w:ilvl w:val="0"/>
                <w:numId w:val="12"/>
              </w:numPr>
            </w:pPr>
            <w:r w:rsidRPr="00373990">
              <w:t xml:space="preserve">Where a child or member of staff tests positive for Covid-19, the school </w:t>
            </w:r>
            <w:r w:rsidR="00373990" w:rsidRPr="00373990">
              <w:t>reports to Suffolk Public Health as required.</w:t>
            </w:r>
          </w:p>
          <w:p w14:paraId="7A62D778" w14:textId="18D6A102" w:rsidR="006B7185" w:rsidRPr="00373990" w:rsidRDefault="006B7185" w:rsidP="006B7185">
            <w:pPr>
              <w:numPr>
                <w:ilvl w:val="0"/>
                <w:numId w:val="7"/>
              </w:numPr>
              <w:pBdr>
                <w:top w:val="nil"/>
                <w:left w:val="nil"/>
                <w:bottom w:val="nil"/>
                <w:right w:val="nil"/>
                <w:between w:val="nil"/>
              </w:pBdr>
            </w:pPr>
            <w:r w:rsidRPr="00373990">
              <w:rPr>
                <w:color w:val="000000"/>
              </w:rPr>
              <w:t xml:space="preserve">School will ask parents and staff to inform </w:t>
            </w:r>
            <w:r w:rsidR="00373990">
              <w:rPr>
                <w:color w:val="000000"/>
              </w:rPr>
              <w:t>them immediately of the results, particularly after a holiday or closure</w:t>
            </w:r>
            <w:r w:rsidRPr="00373990">
              <w:rPr>
                <w:color w:val="000000"/>
              </w:rPr>
              <w:t xml:space="preserve"> </w:t>
            </w:r>
          </w:p>
          <w:p w14:paraId="30480151" w14:textId="14AAE012" w:rsidR="006B7185" w:rsidRDefault="006B7185" w:rsidP="006B7185">
            <w:pPr>
              <w:pBdr>
                <w:top w:val="nil"/>
                <w:left w:val="nil"/>
                <w:bottom w:val="nil"/>
                <w:right w:val="nil"/>
                <w:between w:val="nil"/>
              </w:pBdr>
              <w:ind w:left="720"/>
            </w:pPr>
          </w:p>
        </w:tc>
        <w:tc>
          <w:tcPr>
            <w:tcW w:w="1560" w:type="dxa"/>
            <w:shd w:val="clear" w:color="auto" w:fill="auto"/>
          </w:tcPr>
          <w:p w14:paraId="55673D1E" w14:textId="362EBE5F" w:rsidR="006B7185" w:rsidRDefault="006B7185" w:rsidP="006B7185">
            <w:r>
              <w:t>All Staff</w:t>
            </w:r>
            <w:r w:rsidR="00373990">
              <w:t xml:space="preserve"> and students</w:t>
            </w:r>
          </w:p>
          <w:p w14:paraId="74A086AE" w14:textId="77777777" w:rsidR="006B7185" w:rsidRDefault="006B7185" w:rsidP="006B7185"/>
        </w:tc>
        <w:tc>
          <w:tcPr>
            <w:tcW w:w="3119" w:type="dxa"/>
            <w:shd w:val="clear" w:color="auto" w:fill="auto"/>
          </w:tcPr>
          <w:p w14:paraId="0B0E1CCE" w14:textId="64E1B5C3" w:rsidR="006B7185" w:rsidRDefault="006B7185" w:rsidP="006B7185"/>
        </w:tc>
        <w:tc>
          <w:tcPr>
            <w:tcW w:w="1134" w:type="dxa"/>
          </w:tcPr>
          <w:p w14:paraId="3A0FD61E" w14:textId="77777777" w:rsidR="006B7185" w:rsidRDefault="006B7185" w:rsidP="006B7185"/>
        </w:tc>
        <w:tc>
          <w:tcPr>
            <w:tcW w:w="1276" w:type="dxa"/>
          </w:tcPr>
          <w:p w14:paraId="24F2C4E8" w14:textId="6D6E4311" w:rsidR="006B7185" w:rsidRDefault="006B7185" w:rsidP="006B7185"/>
        </w:tc>
        <w:tc>
          <w:tcPr>
            <w:tcW w:w="850" w:type="dxa"/>
            <w:shd w:val="clear" w:color="auto" w:fill="F79646" w:themeFill="accent6"/>
          </w:tcPr>
          <w:p w14:paraId="3773CDE6" w14:textId="22186DB1" w:rsidR="006B7185" w:rsidRDefault="006B7185" w:rsidP="006B7185">
            <w:r>
              <w:t>M</w:t>
            </w:r>
          </w:p>
        </w:tc>
      </w:tr>
      <w:tr w:rsidR="006B7185" w14:paraId="4CA893BD" w14:textId="77777777" w:rsidTr="00391471">
        <w:tc>
          <w:tcPr>
            <w:tcW w:w="1451" w:type="dxa"/>
            <w:shd w:val="clear" w:color="auto" w:fill="auto"/>
          </w:tcPr>
          <w:p w14:paraId="6FE162B6" w14:textId="5BF605C9" w:rsidR="006B7185" w:rsidRPr="008B6F04" w:rsidRDefault="00373990" w:rsidP="006B7185">
            <w:pPr>
              <w:rPr>
                <w:b/>
                <w:bCs/>
              </w:rPr>
            </w:pPr>
            <w:r>
              <w:rPr>
                <w:b/>
                <w:bCs/>
              </w:rPr>
              <w:t>5</w:t>
            </w:r>
            <w:r w:rsidR="006B7185" w:rsidRPr="008B6F04">
              <w:rPr>
                <w:b/>
                <w:bCs/>
              </w:rPr>
              <w:t xml:space="preserve">. </w:t>
            </w:r>
          </w:p>
          <w:p w14:paraId="20CF18D2" w14:textId="4ED6026B" w:rsidR="006B7185" w:rsidRDefault="006B7185" w:rsidP="006B7185">
            <w:r w:rsidRPr="008B6F04">
              <w:rPr>
                <w:b/>
                <w:bCs/>
              </w:rPr>
              <w:t>Cleaning</w:t>
            </w:r>
            <w:r>
              <w:t xml:space="preserve"> The virus contaminating surfaces.</w:t>
            </w:r>
          </w:p>
        </w:tc>
        <w:tc>
          <w:tcPr>
            <w:tcW w:w="959" w:type="dxa"/>
            <w:shd w:val="clear" w:color="auto" w:fill="F79646" w:themeFill="accent6"/>
          </w:tcPr>
          <w:p w14:paraId="43F7EC62" w14:textId="3F736005" w:rsidR="006B7185" w:rsidRPr="00391471" w:rsidRDefault="00C96E6E" w:rsidP="006B7185">
            <w:pPr>
              <w:rPr>
                <w:color w:val="F79646" w:themeColor="accent6"/>
              </w:rPr>
            </w:pPr>
            <w:r>
              <w:t>M</w:t>
            </w:r>
          </w:p>
        </w:tc>
        <w:tc>
          <w:tcPr>
            <w:tcW w:w="4677" w:type="dxa"/>
            <w:shd w:val="clear" w:color="auto" w:fill="auto"/>
          </w:tcPr>
          <w:p w14:paraId="19343901" w14:textId="23527936" w:rsidR="006B7185" w:rsidRDefault="006B7185" w:rsidP="006B7185">
            <w:pPr>
              <w:numPr>
                <w:ilvl w:val="0"/>
                <w:numId w:val="2"/>
              </w:numPr>
            </w:pPr>
            <w:r>
              <w:t>Students and staff wash or s</w:t>
            </w:r>
            <w:r w:rsidR="00373990">
              <w:t>anitise their hands frequently.</w:t>
            </w:r>
          </w:p>
          <w:p w14:paraId="037BA732" w14:textId="65A16058" w:rsidR="006B7185" w:rsidRDefault="006B7185" w:rsidP="006B7185">
            <w:pPr>
              <w:numPr>
                <w:ilvl w:val="0"/>
                <w:numId w:val="2"/>
              </w:numPr>
            </w:pPr>
            <w:r>
              <w:t xml:space="preserve">Students will be allocated a fixed table and chair in their class group. </w:t>
            </w:r>
          </w:p>
          <w:p w14:paraId="39C9D5BF" w14:textId="153CB9FD" w:rsidR="006B7185" w:rsidRDefault="006B7185" w:rsidP="006B7185">
            <w:pPr>
              <w:numPr>
                <w:ilvl w:val="0"/>
                <w:numId w:val="2"/>
              </w:numPr>
            </w:pPr>
            <w:r>
              <w:t>Common surfaces that are touched during the day (</w:t>
            </w:r>
            <w:proofErr w:type="gramStart"/>
            <w:r>
              <w:t>e.g.</w:t>
            </w:r>
            <w:proofErr w:type="gramEnd"/>
            <w:r>
              <w:t xml:space="preserve"> door handles, surfaces in toilets) will be regularly cleaned and disinfected throughout the day. (</w:t>
            </w:r>
            <w:proofErr w:type="gramStart"/>
            <w:r>
              <w:t>as</w:t>
            </w:r>
            <w:proofErr w:type="gramEnd"/>
            <w:r>
              <w:t xml:space="preserve"> per cleaning schedule)</w:t>
            </w:r>
          </w:p>
          <w:p w14:paraId="55B7DE00" w14:textId="69BF41CE" w:rsidR="00391471" w:rsidRDefault="00391471" w:rsidP="006B7185">
            <w:pPr>
              <w:numPr>
                <w:ilvl w:val="0"/>
                <w:numId w:val="2"/>
              </w:numPr>
            </w:pPr>
            <w:r>
              <w:t>Sanitising stations available at entrances and exits</w:t>
            </w:r>
          </w:p>
          <w:p w14:paraId="694C7631" w14:textId="514FEC29" w:rsidR="00391471" w:rsidRDefault="00391471" w:rsidP="006B7185">
            <w:pPr>
              <w:numPr>
                <w:ilvl w:val="0"/>
                <w:numId w:val="2"/>
              </w:numPr>
            </w:pPr>
            <w:r>
              <w:t xml:space="preserve">Senior staff to ensure students on entering the Food Hall will have their hands sanitised. </w:t>
            </w:r>
          </w:p>
          <w:p w14:paraId="0F19DD27" w14:textId="049A9482" w:rsidR="006B7185" w:rsidRDefault="00391471" w:rsidP="00391471">
            <w:pPr>
              <w:numPr>
                <w:ilvl w:val="0"/>
                <w:numId w:val="2"/>
              </w:numPr>
            </w:pPr>
            <w:r>
              <w:t>Following holidays, the school to bio –fog the entire school</w:t>
            </w:r>
          </w:p>
        </w:tc>
        <w:tc>
          <w:tcPr>
            <w:tcW w:w="1560" w:type="dxa"/>
            <w:shd w:val="clear" w:color="auto" w:fill="auto"/>
          </w:tcPr>
          <w:p w14:paraId="6E45CFB2" w14:textId="77777777" w:rsidR="006B7185" w:rsidRDefault="006B7185" w:rsidP="006B7185">
            <w:r>
              <w:t xml:space="preserve">Teachers and pupils </w:t>
            </w:r>
          </w:p>
          <w:p w14:paraId="073DD827" w14:textId="77777777" w:rsidR="006B7185" w:rsidRDefault="006B7185" w:rsidP="006B7185"/>
        </w:tc>
        <w:tc>
          <w:tcPr>
            <w:tcW w:w="3119" w:type="dxa"/>
            <w:shd w:val="clear" w:color="auto" w:fill="auto"/>
          </w:tcPr>
          <w:p w14:paraId="6A9A06A3" w14:textId="77777777" w:rsidR="006B7185" w:rsidRDefault="006B7185" w:rsidP="006B7185">
            <w:r>
              <w:t xml:space="preserve">Ensure new cloths and PPE are used when cleaning. Please refer to the separate ‘Cleaning and </w:t>
            </w:r>
            <w:proofErr w:type="spellStart"/>
            <w:r>
              <w:t>Caketaking</w:t>
            </w:r>
            <w:proofErr w:type="spellEnd"/>
            <w:r>
              <w:t xml:space="preserve"> Risk Assessment.’ </w:t>
            </w:r>
          </w:p>
          <w:p w14:paraId="31FD9D71" w14:textId="77777777" w:rsidR="006B7185" w:rsidRDefault="006B7185" w:rsidP="006B7185"/>
          <w:p w14:paraId="698DC60D" w14:textId="77777777" w:rsidR="006B7185" w:rsidRDefault="006B7185" w:rsidP="006B7185"/>
          <w:p w14:paraId="7EF3BDEE" w14:textId="77777777" w:rsidR="006B7185" w:rsidRDefault="006B7185" w:rsidP="006B7185"/>
          <w:p w14:paraId="67CA522A" w14:textId="77777777" w:rsidR="006B7185" w:rsidRDefault="006B7185" w:rsidP="006B7185">
            <w:r>
              <w:t>There will be cleaning staff available during the school day to carry out cleaning.</w:t>
            </w:r>
          </w:p>
          <w:p w14:paraId="57BEF517" w14:textId="77777777" w:rsidR="006B7185" w:rsidRDefault="006B7185" w:rsidP="006B7185"/>
          <w:p w14:paraId="53CD5968" w14:textId="77777777" w:rsidR="006B7185" w:rsidRDefault="006B7185" w:rsidP="006B7185">
            <w:r>
              <w:t>Staff will be able to use a OneDrive form to request extra support with cleaning</w:t>
            </w:r>
          </w:p>
          <w:p w14:paraId="07EBD3C2" w14:textId="77777777" w:rsidR="006B7185" w:rsidRDefault="006B7185" w:rsidP="006B7185"/>
          <w:p w14:paraId="7D277F4E" w14:textId="77777777" w:rsidR="006B7185" w:rsidRDefault="006B7185" w:rsidP="006B7185"/>
        </w:tc>
        <w:tc>
          <w:tcPr>
            <w:tcW w:w="1134" w:type="dxa"/>
          </w:tcPr>
          <w:p w14:paraId="6D6D3BA1" w14:textId="77777777" w:rsidR="006B7185" w:rsidRDefault="006B7185" w:rsidP="006B7185"/>
        </w:tc>
        <w:tc>
          <w:tcPr>
            <w:tcW w:w="1276" w:type="dxa"/>
          </w:tcPr>
          <w:p w14:paraId="61488682" w14:textId="3FCE6E60" w:rsidR="006B7185" w:rsidRDefault="006B7185" w:rsidP="006B7185"/>
        </w:tc>
        <w:tc>
          <w:tcPr>
            <w:tcW w:w="850" w:type="dxa"/>
            <w:shd w:val="clear" w:color="auto" w:fill="00B050"/>
          </w:tcPr>
          <w:p w14:paraId="6F4BDEA0" w14:textId="3F2F82EB" w:rsidR="006B7185" w:rsidRDefault="00391471" w:rsidP="006B7185">
            <w:r>
              <w:t>L</w:t>
            </w:r>
          </w:p>
        </w:tc>
      </w:tr>
      <w:tr w:rsidR="006B7185" w14:paraId="7B61C043" w14:textId="77777777" w:rsidTr="00391471">
        <w:tc>
          <w:tcPr>
            <w:tcW w:w="1451" w:type="dxa"/>
            <w:shd w:val="clear" w:color="auto" w:fill="auto"/>
          </w:tcPr>
          <w:p w14:paraId="2C24DC63" w14:textId="6FF54495" w:rsidR="006B7185" w:rsidRPr="008B6F04" w:rsidRDefault="006B7185" w:rsidP="006B7185">
            <w:pPr>
              <w:rPr>
                <w:b/>
                <w:bCs/>
              </w:rPr>
            </w:pPr>
            <w:r>
              <w:rPr>
                <w:b/>
                <w:bCs/>
              </w:rPr>
              <w:t>6</w:t>
            </w:r>
            <w:r w:rsidRPr="008B6F04">
              <w:rPr>
                <w:b/>
                <w:bCs/>
              </w:rPr>
              <w:t xml:space="preserve">. </w:t>
            </w:r>
          </w:p>
          <w:p w14:paraId="2B1F33B1" w14:textId="77777777" w:rsidR="006B7185" w:rsidRDefault="006B7185" w:rsidP="006B7185">
            <w:r w:rsidRPr="008B6F04">
              <w:rPr>
                <w:b/>
                <w:bCs/>
              </w:rPr>
              <w:t>Maintaining supplies</w:t>
            </w:r>
            <w:r>
              <w:t xml:space="preserve"> </w:t>
            </w:r>
          </w:p>
          <w:p w14:paraId="10F3B0C4" w14:textId="1D8FA7A5" w:rsidR="006B7185" w:rsidRDefault="006B7185" w:rsidP="006B7185">
            <w:r>
              <w:t>The school runs out of hygiene and cleaning supplies.</w:t>
            </w:r>
          </w:p>
        </w:tc>
        <w:tc>
          <w:tcPr>
            <w:tcW w:w="959" w:type="dxa"/>
            <w:shd w:val="clear" w:color="auto" w:fill="00B050"/>
          </w:tcPr>
          <w:p w14:paraId="6FD1082F" w14:textId="42E4A737" w:rsidR="006B7185" w:rsidRDefault="00C96E6E" w:rsidP="006B7185">
            <w:r>
              <w:t>L</w:t>
            </w:r>
          </w:p>
        </w:tc>
        <w:tc>
          <w:tcPr>
            <w:tcW w:w="4677" w:type="dxa"/>
            <w:shd w:val="clear" w:color="auto" w:fill="auto"/>
          </w:tcPr>
          <w:p w14:paraId="4133E561" w14:textId="14B4D385" w:rsidR="006B7185" w:rsidRDefault="006B7185" w:rsidP="006B7185">
            <w:pPr>
              <w:numPr>
                <w:ilvl w:val="0"/>
                <w:numId w:val="2"/>
              </w:numPr>
            </w:pPr>
            <w:r>
              <w:t xml:space="preserve">Headteacher will carry out regular stock takes of cleaning </w:t>
            </w:r>
            <w:r w:rsidR="00391471">
              <w:t xml:space="preserve">and testing </w:t>
            </w:r>
            <w:r>
              <w:t>equipment.</w:t>
            </w:r>
          </w:p>
          <w:p w14:paraId="7EF3847D" w14:textId="77777777" w:rsidR="006B7185" w:rsidRDefault="006B7185" w:rsidP="006B7185">
            <w:pPr>
              <w:numPr>
                <w:ilvl w:val="0"/>
                <w:numId w:val="2"/>
              </w:numPr>
            </w:pPr>
            <w:r>
              <w:t>Office staff to monitor supplies and re-order as necessary.</w:t>
            </w:r>
          </w:p>
          <w:p w14:paraId="5F2EAFD6" w14:textId="77777777" w:rsidR="006B7185" w:rsidRDefault="006B7185" w:rsidP="006B7185">
            <w:pPr>
              <w:numPr>
                <w:ilvl w:val="0"/>
                <w:numId w:val="2"/>
              </w:numPr>
            </w:pPr>
            <w:r>
              <w:t>All staff to be responsible for reporting shortages to office staff ASAP.</w:t>
            </w:r>
          </w:p>
        </w:tc>
        <w:tc>
          <w:tcPr>
            <w:tcW w:w="1560" w:type="dxa"/>
            <w:shd w:val="clear" w:color="auto" w:fill="auto"/>
          </w:tcPr>
          <w:p w14:paraId="1D1C8B79" w14:textId="77777777" w:rsidR="006B7185" w:rsidRDefault="006B7185" w:rsidP="006B7185">
            <w:r>
              <w:t>Headteacher, Staff, Site manager, Office Staff</w:t>
            </w:r>
          </w:p>
          <w:p w14:paraId="6B1F558E" w14:textId="77777777" w:rsidR="006B7185" w:rsidRDefault="006B7185" w:rsidP="006B7185"/>
        </w:tc>
        <w:tc>
          <w:tcPr>
            <w:tcW w:w="3119" w:type="dxa"/>
            <w:shd w:val="clear" w:color="auto" w:fill="auto"/>
          </w:tcPr>
          <w:p w14:paraId="2C22160F" w14:textId="77777777" w:rsidR="006B7185" w:rsidRDefault="006B7185" w:rsidP="006B7185">
            <w:r>
              <w:t>In the unlikely event of a supply shortage, any soap, shampoo or washing up liquid can be used to wash hands.</w:t>
            </w:r>
          </w:p>
          <w:p w14:paraId="32B4FF76" w14:textId="77777777" w:rsidR="006B7185" w:rsidRDefault="006B7185" w:rsidP="006B7185"/>
          <w:p w14:paraId="64B92CAE" w14:textId="77777777" w:rsidR="006B7185" w:rsidRDefault="006B7185" w:rsidP="006B7185"/>
          <w:p w14:paraId="2EF3EEBF" w14:textId="77777777" w:rsidR="006B7185" w:rsidRDefault="006B7185" w:rsidP="006B7185"/>
          <w:p w14:paraId="5F1ADF90" w14:textId="77777777" w:rsidR="006B7185" w:rsidRDefault="006B7185" w:rsidP="006B7185"/>
        </w:tc>
        <w:tc>
          <w:tcPr>
            <w:tcW w:w="1134" w:type="dxa"/>
          </w:tcPr>
          <w:p w14:paraId="7F0AD5DD" w14:textId="77777777" w:rsidR="006B7185" w:rsidRDefault="006B7185" w:rsidP="006B7185"/>
        </w:tc>
        <w:tc>
          <w:tcPr>
            <w:tcW w:w="1276" w:type="dxa"/>
          </w:tcPr>
          <w:p w14:paraId="1967BBC5" w14:textId="76E9B67D" w:rsidR="006B7185" w:rsidRDefault="006B7185" w:rsidP="006B7185"/>
        </w:tc>
        <w:tc>
          <w:tcPr>
            <w:tcW w:w="850" w:type="dxa"/>
            <w:shd w:val="clear" w:color="auto" w:fill="00B050"/>
          </w:tcPr>
          <w:p w14:paraId="24FF90C6" w14:textId="392BA02C" w:rsidR="006B7185" w:rsidRDefault="00391471" w:rsidP="006B7185">
            <w:r>
              <w:t>L</w:t>
            </w:r>
          </w:p>
        </w:tc>
      </w:tr>
      <w:tr w:rsidR="006B7185" w14:paraId="643D6A80" w14:textId="77777777" w:rsidTr="009070B0">
        <w:tc>
          <w:tcPr>
            <w:tcW w:w="1451" w:type="dxa"/>
            <w:shd w:val="clear" w:color="auto" w:fill="auto"/>
          </w:tcPr>
          <w:p w14:paraId="594CDE03" w14:textId="1CCF561B" w:rsidR="006B7185" w:rsidRPr="008B6F04" w:rsidRDefault="006B7185" w:rsidP="006B7185">
            <w:pPr>
              <w:rPr>
                <w:b/>
                <w:bCs/>
              </w:rPr>
            </w:pPr>
            <w:r>
              <w:rPr>
                <w:b/>
                <w:bCs/>
              </w:rPr>
              <w:t>7</w:t>
            </w:r>
            <w:r w:rsidRPr="008B6F04">
              <w:rPr>
                <w:b/>
                <w:bCs/>
              </w:rPr>
              <w:t xml:space="preserve">. </w:t>
            </w:r>
          </w:p>
          <w:p w14:paraId="238417BE" w14:textId="77777777" w:rsidR="006B7185" w:rsidRDefault="006B7185" w:rsidP="006B7185">
            <w:pPr>
              <w:rPr>
                <w:b/>
                <w:bCs/>
              </w:rPr>
            </w:pPr>
            <w:r w:rsidRPr="008B6F04">
              <w:rPr>
                <w:b/>
                <w:bCs/>
              </w:rPr>
              <w:t>Aggression and contamination.</w:t>
            </w:r>
          </w:p>
          <w:p w14:paraId="68EC4632" w14:textId="03661168" w:rsidR="006B7185" w:rsidRDefault="006B7185" w:rsidP="006B7185">
            <w:r>
              <w:lastRenderedPageBreak/>
              <w:t>Specific students may contaminate staff, or other students, through close contact physical aggression, biting and/or spitting.</w:t>
            </w:r>
          </w:p>
        </w:tc>
        <w:tc>
          <w:tcPr>
            <w:tcW w:w="959" w:type="dxa"/>
            <w:shd w:val="clear" w:color="auto" w:fill="C00000"/>
          </w:tcPr>
          <w:p w14:paraId="4B4DEE64" w14:textId="19A21390" w:rsidR="006B7185" w:rsidRDefault="00C96E6E" w:rsidP="006B7185">
            <w:r>
              <w:lastRenderedPageBreak/>
              <w:t>H</w:t>
            </w:r>
          </w:p>
        </w:tc>
        <w:tc>
          <w:tcPr>
            <w:tcW w:w="4677" w:type="dxa"/>
            <w:shd w:val="clear" w:color="auto" w:fill="auto"/>
          </w:tcPr>
          <w:p w14:paraId="07BF4055" w14:textId="5BA4567E" w:rsidR="006B7185" w:rsidRDefault="006B7185" w:rsidP="006B7185">
            <w:pPr>
              <w:numPr>
                <w:ilvl w:val="0"/>
                <w:numId w:val="2"/>
              </w:numPr>
            </w:pPr>
            <w:r>
              <w:t xml:space="preserve">Students who pose a high-risk of the identified behaviour will not be permitted into school unless the child has a social worker. </w:t>
            </w:r>
          </w:p>
          <w:p w14:paraId="4F13B3BA" w14:textId="77777777" w:rsidR="006B7185" w:rsidRDefault="006B7185" w:rsidP="006B7185">
            <w:pPr>
              <w:numPr>
                <w:ilvl w:val="0"/>
                <w:numId w:val="2"/>
              </w:numPr>
            </w:pPr>
            <w:r>
              <w:lastRenderedPageBreak/>
              <w:t xml:space="preserve">An individual risk assessment will be written for any child known to exhibit these </w:t>
            </w:r>
            <w:proofErr w:type="gramStart"/>
            <w:r>
              <w:t>behaviours, before</w:t>
            </w:r>
            <w:proofErr w:type="gramEnd"/>
            <w:r>
              <w:t xml:space="preserve"> they can be admitted into school. </w:t>
            </w:r>
          </w:p>
          <w:p w14:paraId="41E2BEE9" w14:textId="77777777" w:rsidR="006B7185" w:rsidRDefault="006B7185" w:rsidP="006B7185">
            <w:pPr>
              <w:numPr>
                <w:ilvl w:val="0"/>
                <w:numId w:val="2"/>
              </w:numPr>
            </w:pPr>
            <w:r>
              <w:t>The risk assessment the school undertakes will identify the child’s potential triggers, strategies and early signs which indicate the child is not managing.</w:t>
            </w:r>
          </w:p>
        </w:tc>
        <w:tc>
          <w:tcPr>
            <w:tcW w:w="1560" w:type="dxa"/>
            <w:shd w:val="clear" w:color="auto" w:fill="auto"/>
          </w:tcPr>
          <w:p w14:paraId="32C2D067" w14:textId="77777777" w:rsidR="006B7185" w:rsidRDefault="006B7185" w:rsidP="006B7185">
            <w:r>
              <w:lastRenderedPageBreak/>
              <w:t>Teacher and LSA</w:t>
            </w:r>
          </w:p>
        </w:tc>
        <w:tc>
          <w:tcPr>
            <w:tcW w:w="3119" w:type="dxa"/>
            <w:shd w:val="clear" w:color="auto" w:fill="auto"/>
          </w:tcPr>
          <w:p w14:paraId="76C1DE80" w14:textId="77777777" w:rsidR="006B7185" w:rsidRDefault="006B7185" w:rsidP="006B7185">
            <w:r>
              <w:t>Upon identification of early warning signs, the child is sent home to one of the emergency contacts provided to the school.</w:t>
            </w:r>
          </w:p>
          <w:p w14:paraId="0681C199" w14:textId="77777777" w:rsidR="006B7185" w:rsidRDefault="006B7185" w:rsidP="006B7185"/>
          <w:p w14:paraId="3AECD00B" w14:textId="28EB165F" w:rsidR="006B7185" w:rsidRDefault="006B7185" w:rsidP="006B7185">
            <w:r>
              <w:lastRenderedPageBreak/>
              <w:t xml:space="preserve">In the unlikely event a child or staff member has been contaminated, they will remain at home in </w:t>
            </w:r>
            <w:r w:rsidR="00391471">
              <w:t>in line with national guidelines</w:t>
            </w:r>
          </w:p>
          <w:p w14:paraId="29F5F816" w14:textId="77777777" w:rsidR="006B7185" w:rsidRDefault="006B7185" w:rsidP="006B7185"/>
          <w:p w14:paraId="5C3B1F69" w14:textId="02079600" w:rsidR="006B7185" w:rsidRDefault="006B7185" w:rsidP="006B7185"/>
        </w:tc>
        <w:tc>
          <w:tcPr>
            <w:tcW w:w="1134" w:type="dxa"/>
          </w:tcPr>
          <w:p w14:paraId="7B67838D" w14:textId="77777777" w:rsidR="006B7185" w:rsidRDefault="006B7185" w:rsidP="006B7185"/>
        </w:tc>
        <w:tc>
          <w:tcPr>
            <w:tcW w:w="1276" w:type="dxa"/>
          </w:tcPr>
          <w:p w14:paraId="4CDA22F5" w14:textId="5DBB743F" w:rsidR="006B7185" w:rsidRDefault="006B7185" w:rsidP="006B7185"/>
        </w:tc>
        <w:tc>
          <w:tcPr>
            <w:tcW w:w="850" w:type="dxa"/>
            <w:shd w:val="clear" w:color="auto" w:fill="F79646" w:themeFill="accent6"/>
          </w:tcPr>
          <w:p w14:paraId="6330DA8E" w14:textId="3994DCDA" w:rsidR="006B7185" w:rsidRDefault="006B7185" w:rsidP="006B7185">
            <w:r>
              <w:t>M</w:t>
            </w:r>
          </w:p>
        </w:tc>
      </w:tr>
      <w:tr w:rsidR="006B7185" w14:paraId="5DC1EE86" w14:textId="77777777" w:rsidTr="009070B0">
        <w:trPr>
          <w:trHeight w:val="1134"/>
        </w:trPr>
        <w:tc>
          <w:tcPr>
            <w:tcW w:w="1451" w:type="dxa"/>
            <w:shd w:val="clear" w:color="auto" w:fill="auto"/>
          </w:tcPr>
          <w:p w14:paraId="4790DE27" w14:textId="46F0C3B1" w:rsidR="006B7185" w:rsidRPr="00391471" w:rsidRDefault="006B7185" w:rsidP="00391471">
            <w:pPr>
              <w:shd w:val="clear" w:color="auto" w:fill="FFFFFF" w:themeFill="background1"/>
              <w:rPr>
                <w:b/>
                <w:bCs/>
              </w:rPr>
            </w:pPr>
            <w:r w:rsidRPr="00391471">
              <w:rPr>
                <w:b/>
                <w:bCs/>
              </w:rPr>
              <w:t>8.</w:t>
            </w:r>
          </w:p>
          <w:p w14:paraId="0B34832F" w14:textId="21F18D5D" w:rsidR="006B7185" w:rsidRDefault="006B7185" w:rsidP="00391471">
            <w:pPr>
              <w:shd w:val="clear" w:color="auto" w:fill="FFFFFF" w:themeFill="background1"/>
            </w:pPr>
            <w:r w:rsidRPr="00391471">
              <w:rPr>
                <w:b/>
                <w:bCs/>
              </w:rPr>
              <w:t>Staff well-being and shortages</w:t>
            </w:r>
            <w:r w:rsidRPr="008B6F04">
              <w:rPr>
                <w:b/>
                <w:bCs/>
              </w:rPr>
              <w:t xml:space="preserve"> </w:t>
            </w:r>
            <w:r>
              <w:t>Too many staff are unwell at one time or are self-isolating to maintain staffing levels in the school.</w:t>
            </w:r>
          </w:p>
        </w:tc>
        <w:tc>
          <w:tcPr>
            <w:tcW w:w="959" w:type="dxa"/>
            <w:shd w:val="clear" w:color="auto" w:fill="F79646" w:themeFill="accent6"/>
          </w:tcPr>
          <w:p w14:paraId="78996355" w14:textId="4BBF0ACE" w:rsidR="006B7185" w:rsidRDefault="00C96E6E" w:rsidP="006B7185">
            <w:r>
              <w:t>M</w:t>
            </w:r>
          </w:p>
        </w:tc>
        <w:tc>
          <w:tcPr>
            <w:tcW w:w="4677" w:type="dxa"/>
            <w:shd w:val="clear" w:color="auto" w:fill="auto"/>
          </w:tcPr>
          <w:p w14:paraId="001A7AC4" w14:textId="26CAC5B6" w:rsidR="006B7185" w:rsidRPr="00391471" w:rsidRDefault="006B7185" w:rsidP="006B7185">
            <w:pPr>
              <w:pStyle w:val="ListParagraph"/>
              <w:numPr>
                <w:ilvl w:val="0"/>
                <w:numId w:val="16"/>
              </w:numPr>
              <w:rPr>
                <w:color w:val="0B0C0C"/>
              </w:rPr>
            </w:pPr>
            <w:r w:rsidRPr="00391471">
              <w:t xml:space="preserve">Staff share concerns with SLT at briefings or to union reps to collate and share with SLT to manage workload and promote effective communication.  </w:t>
            </w:r>
          </w:p>
          <w:p w14:paraId="12E4546C" w14:textId="77777777" w:rsidR="006B7185" w:rsidRPr="00391471" w:rsidRDefault="006B7185" w:rsidP="006B7185">
            <w:pPr>
              <w:pStyle w:val="ListParagraph"/>
              <w:numPr>
                <w:ilvl w:val="0"/>
                <w:numId w:val="16"/>
              </w:numPr>
              <w:rPr>
                <w:color w:val="0B0C0C"/>
              </w:rPr>
            </w:pPr>
            <w:r w:rsidRPr="00391471">
              <w:rPr>
                <w:color w:val="0B0C0C"/>
              </w:rPr>
              <w:t>Where possible, meetings and events such as staff training are conducted remotely to reduce the risk associated with increasing contact.</w:t>
            </w:r>
          </w:p>
          <w:p w14:paraId="5C8774F2" w14:textId="77777777" w:rsidR="006B7185" w:rsidRPr="00391471" w:rsidRDefault="006B7185" w:rsidP="006B7185">
            <w:pPr>
              <w:pStyle w:val="ListParagraph"/>
              <w:numPr>
                <w:ilvl w:val="0"/>
                <w:numId w:val="16"/>
              </w:numPr>
            </w:pPr>
            <w:r w:rsidRPr="00391471">
              <w:rPr>
                <w:color w:val="0B0C0C"/>
              </w:rPr>
              <w:t>Where volunteers are used the same staff principles are applied.</w:t>
            </w:r>
          </w:p>
          <w:p w14:paraId="2F84BC1A" w14:textId="284C71A9" w:rsidR="006B7185" w:rsidRPr="00391471" w:rsidRDefault="006B7185" w:rsidP="00746A8A">
            <w:pPr>
              <w:pStyle w:val="ListParagraph"/>
            </w:pPr>
          </w:p>
        </w:tc>
        <w:tc>
          <w:tcPr>
            <w:tcW w:w="1560" w:type="dxa"/>
            <w:shd w:val="clear" w:color="auto" w:fill="auto"/>
          </w:tcPr>
          <w:p w14:paraId="1230ED9E" w14:textId="77777777" w:rsidR="006B7185" w:rsidRDefault="006B7185" w:rsidP="006B7185">
            <w:r>
              <w:t>Senior leadership</w:t>
            </w:r>
          </w:p>
        </w:tc>
        <w:tc>
          <w:tcPr>
            <w:tcW w:w="3119" w:type="dxa"/>
            <w:shd w:val="clear" w:color="auto" w:fill="auto"/>
          </w:tcPr>
          <w:p w14:paraId="7A187467" w14:textId="1EF8366E" w:rsidR="006B7185" w:rsidRDefault="006B7185" w:rsidP="006B7185">
            <w:r>
              <w:t>In the event of staffing shortages, other staff may be re-deployed or certain groups of students asked to stay home until the issue is resolved.</w:t>
            </w:r>
          </w:p>
          <w:p w14:paraId="1736817E" w14:textId="77777777" w:rsidR="006B7185" w:rsidRDefault="006B7185" w:rsidP="006B7185"/>
          <w:p w14:paraId="21126BCF" w14:textId="77777777" w:rsidR="006B7185" w:rsidRDefault="006B7185" w:rsidP="006B7185">
            <w:r>
              <w:t>The Headteacher reviews the risk assessment with the unions and may consider closure of the school.</w:t>
            </w:r>
          </w:p>
        </w:tc>
        <w:tc>
          <w:tcPr>
            <w:tcW w:w="1134" w:type="dxa"/>
          </w:tcPr>
          <w:p w14:paraId="1606CC85" w14:textId="77777777" w:rsidR="006B7185" w:rsidRDefault="006B7185" w:rsidP="006B7185"/>
        </w:tc>
        <w:tc>
          <w:tcPr>
            <w:tcW w:w="1276" w:type="dxa"/>
          </w:tcPr>
          <w:p w14:paraId="18BC28D5" w14:textId="4D2EC34A" w:rsidR="006B7185" w:rsidRDefault="006B7185" w:rsidP="006B7185"/>
        </w:tc>
        <w:tc>
          <w:tcPr>
            <w:tcW w:w="850" w:type="dxa"/>
            <w:shd w:val="clear" w:color="auto" w:fill="00B050"/>
          </w:tcPr>
          <w:p w14:paraId="5ABE9E0B" w14:textId="0321F42D" w:rsidR="006B7185" w:rsidRDefault="00C96E6E" w:rsidP="006B7185">
            <w:r>
              <w:t>L</w:t>
            </w:r>
          </w:p>
        </w:tc>
      </w:tr>
      <w:tr w:rsidR="006B7185" w14:paraId="2ADD0FA9" w14:textId="77777777" w:rsidTr="00C96E6E">
        <w:tc>
          <w:tcPr>
            <w:tcW w:w="1451" w:type="dxa"/>
            <w:shd w:val="clear" w:color="auto" w:fill="auto"/>
          </w:tcPr>
          <w:p w14:paraId="2611E0C6" w14:textId="2013CB46" w:rsidR="006B7185" w:rsidRPr="008B6F04" w:rsidRDefault="006B7185" w:rsidP="006B7185">
            <w:pPr>
              <w:rPr>
                <w:b/>
                <w:bCs/>
              </w:rPr>
            </w:pPr>
            <w:r w:rsidRPr="00746A8A">
              <w:rPr>
                <w:b/>
                <w:bCs/>
              </w:rPr>
              <w:t>9</w:t>
            </w:r>
            <w:r w:rsidRPr="008B6F04">
              <w:rPr>
                <w:b/>
                <w:bCs/>
              </w:rPr>
              <w:t xml:space="preserve"> </w:t>
            </w:r>
          </w:p>
          <w:p w14:paraId="1C7C4061" w14:textId="7E9B758E" w:rsidR="006B7185" w:rsidRDefault="006B7185" w:rsidP="006B7185">
            <w:r w:rsidRPr="008B6F04">
              <w:rPr>
                <w:b/>
                <w:bCs/>
              </w:rPr>
              <w:t>Excessive mental pressure</w:t>
            </w:r>
            <w:r>
              <w:t xml:space="preserve"> Threat of the virus may cause staff and pupils increased levels of anxiety.</w:t>
            </w:r>
          </w:p>
        </w:tc>
        <w:tc>
          <w:tcPr>
            <w:tcW w:w="959" w:type="dxa"/>
            <w:shd w:val="clear" w:color="auto" w:fill="F79646" w:themeFill="accent6"/>
          </w:tcPr>
          <w:p w14:paraId="65BE8315" w14:textId="4DD01DDD" w:rsidR="006B7185" w:rsidRPr="00746A8A" w:rsidRDefault="00C96E6E" w:rsidP="006B7185">
            <w:r>
              <w:t>M</w:t>
            </w:r>
          </w:p>
        </w:tc>
        <w:tc>
          <w:tcPr>
            <w:tcW w:w="4677" w:type="dxa"/>
            <w:shd w:val="clear" w:color="auto" w:fill="auto"/>
          </w:tcPr>
          <w:p w14:paraId="58B79F29" w14:textId="77777777" w:rsidR="006B7185" w:rsidRDefault="006B7185" w:rsidP="006B7185">
            <w:pPr>
              <w:numPr>
                <w:ilvl w:val="0"/>
                <w:numId w:val="2"/>
              </w:numPr>
            </w:pPr>
            <w:r>
              <w:t>There will be considerable time devoted to talking to pupils as they return, listening to their concerns and reassuring them. Staff will take advice from SLT as appropriate if they have specific concerns about the mental health of any pupil and consider Safeguarding procedures as appropriate.</w:t>
            </w:r>
          </w:p>
          <w:p w14:paraId="1761BC44" w14:textId="77777777" w:rsidR="006B7185" w:rsidRDefault="006B7185" w:rsidP="006B7185">
            <w:pPr>
              <w:numPr>
                <w:ilvl w:val="0"/>
                <w:numId w:val="2"/>
              </w:numPr>
            </w:pPr>
            <w:r>
              <w:t>Directors of faculty</w:t>
            </w:r>
            <w:r>
              <w:rPr>
                <w:color w:val="FF0000"/>
              </w:rPr>
              <w:t xml:space="preserve"> </w:t>
            </w:r>
            <w:r>
              <w:t xml:space="preserve">will keep a regular check on the mental state of the staff that they </w:t>
            </w:r>
            <w:proofErr w:type="gramStart"/>
            <w:r>
              <w:t>manage</w:t>
            </w:r>
            <w:proofErr w:type="gramEnd"/>
            <w:r>
              <w:t xml:space="preserve"> and the emphasis will be on supporting each other and encouraging honesty and expression of any concerns. </w:t>
            </w:r>
          </w:p>
          <w:p w14:paraId="1B804469" w14:textId="77777777" w:rsidR="006B7185" w:rsidRDefault="006B7185" w:rsidP="006B7185">
            <w:pPr>
              <w:numPr>
                <w:ilvl w:val="0"/>
                <w:numId w:val="2"/>
              </w:numPr>
            </w:pPr>
            <w:r>
              <w:t xml:space="preserve">Staff have access to the Wellbeing service, where needed. </w:t>
            </w:r>
          </w:p>
          <w:p w14:paraId="08A55A9E" w14:textId="77777777" w:rsidR="006B7185" w:rsidRDefault="006B7185" w:rsidP="006B7185">
            <w:pPr>
              <w:numPr>
                <w:ilvl w:val="0"/>
                <w:numId w:val="2"/>
              </w:numPr>
            </w:pPr>
            <w:r>
              <w:t>Pastoral support can be arranged for pupils in need.</w:t>
            </w:r>
          </w:p>
          <w:p w14:paraId="22CD4378" w14:textId="3CF11AFE" w:rsidR="006B7185" w:rsidRDefault="006B7185" w:rsidP="006B7185">
            <w:pPr>
              <w:ind w:left="720"/>
            </w:pPr>
          </w:p>
        </w:tc>
        <w:tc>
          <w:tcPr>
            <w:tcW w:w="1560" w:type="dxa"/>
            <w:shd w:val="clear" w:color="auto" w:fill="auto"/>
          </w:tcPr>
          <w:p w14:paraId="37A20579" w14:textId="77777777" w:rsidR="006B7185" w:rsidRDefault="006B7185" w:rsidP="006B7185">
            <w:r>
              <w:t>Staff, SLT, MLG.</w:t>
            </w:r>
          </w:p>
        </w:tc>
        <w:tc>
          <w:tcPr>
            <w:tcW w:w="3119" w:type="dxa"/>
            <w:shd w:val="clear" w:color="auto" w:fill="auto"/>
          </w:tcPr>
          <w:p w14:paraId="5DB8B33E" w14:textId="77777777" w:rsidR="006B7185" w:rsidRDefault="006B7185" w:rsidP="006B7185">
            <w:r>
              <w:t>Directors of Faculty</w:t>
            </w:r>
            <w:r>
              <w:rPr>
                <w:color w:val="FF0000"/>
              </w:rPr>
              <w:t xml:space="preserve"> </w:t>
            </w:r>
            <w:r>
              <w:t>to share significant general concerns with senior leaders.</w:t>
            </w:r>
          </w:p>
          <w:p w14:paraId="11C14BE2" w14:textId="77777777" w:rsidR="006B7185" w:rsidRDefault="006B7185" w:rsidP="006B7185">
            <w:r>
              <w:t xml:space="preserve"> </w:t>
            </w:r>
          </w:p>
          <w:p w14:paraId="3F88E854" w14:textId="374F6C1D" w:rsidR="006B7185" w:rsidRDefault="006B7185" w:rsidP="006B7185">
            <w:r>
              <w:t>Senior leaders to review risk assessment, as necessary.</w:t>
            </w:r>
          </w:p>
          <w:p w14:paraId="0245C672" w14:textId="77777777" w:rsidR="006B7185" w:rsidRDefault="006B7185" w:rsidP="006B7185">
            <w:pPr>
              <w:rPr>
                <w:highlight w:val="magenta"/>
              </w:rPr>
            </w:pPr>
          </w:p>
          <w:p w14:paraId="49DAB46B" w14:textId="77777777" w:rsidR="006B7185" w:rsidRDefault="006B7185" w:rsidP="006B7185"/>
          <w:p w14:paraId="66483EC5" w14:textId="77777777" w:rsidR="006B7185" w:rsidRDefault="006B7185" w:rsidP="006B7185"/>
        </w:tc>
        <w:tc>
          <w:tcPr>
            <w:tcW w:w="1134" w:type="dxa"/>
          </w:tcPr>
          <w:p w14:paraId="543C6B21" w14:textId="77777777" w:rsidR="006B7185" w:rsidRDefault="006B7185" w:rsidP="006B7185"/>
        </w:tc>
        <w:tc>
          <w:tcPr>
            <w:tcW w:w="1276" w:type="dxa"/>
          </w:tcPr>
          <w:p w14:paraId="4890206B" w14:textId="1DE0CD9B" w:rsidR="006B7185" w:rsidRDefault="006B7185" w:rsidP="006B7185"/>
        </w:tc>
        <w:tc>
          <w:tcPr>
            <w:tcW w:w="850" w:type="dxa"/>
            <w:shd w:val="clear" w:color="auto" w:fill="00B050"/>
          </w:tcPr>
          <w:p w14:paraId="7C9CEA7F" w14:textId="68A7C0A7" w:rsidR="006B7185" w:rsidRDefault="00C96E6E" w:rsidP="006B7185">
            <w:r>
              <w:t>L</w:t>
            </w:r>
          </w:p>
        </w:tc>
      </w:tr>
      <w:tr w:rsidR="006B7185" w14:paraId="194525A0" w14:textId="77777777" w:rsidTr="0064500F">
        <w:tc>
          <w:tcPr>
            <w:tcW w:w="1451" w:type="dxa"/>
            <w:shd w:val="clear" w:color="auto" w:fill="auto"/>
          </w:tcPr>
          <w:p w14:paraId="60DC33B8" w14:textId="0769A5E9" w:rsidR="006B7185" w:rsidRPr="00746A8A" w:rsidRDefault="006136AD" w:rsidP="006B7185">
            <w:pPr>
              <w:rPr>
                <w:b/>
                <w:bCs/>
              </w:rPr>
            </w:pPr>
            <w:r>
              <w:rPr>
                <w:b/>
                <w:bCs/>
              </w:rPr>
              <w:lastRenderedPageBreak/>
              <w:t>10</w:t>
            </w:r>
          </w:p>
          <w:p w14:paraId="08DEBD1B" w14:textId="3D14C527" w:rsidR="006B7185" w:rsidRPr="00746A8A" w:rsidRDefault="006B7185" w:rsidP="006B7185">
            <w:pPr>
              <w:rPr>
                <w:b/>
                <w:bCs/>
              </w:rPr>
            </w:pPr>
            <w:r w:rsidRPr="00746A8A">
              <w:rPr>
                <w:b/>
                <w:bCs/>
              </w:rPr>
              <w:t>Visitors to school including contractors</w:t>
            </w:r>
          </w:p>
        </w:tc>
        <w:tc>
          <w:tcPr>
            <w:tcW w:w="959" w:type="dxa"/>
            <w:shd w:val="clear" w:color="auto" w:fill="auto"/>
          </w:tcPr>
          <w:p w14:paraId="640957CD" w14:textId="77777777" w:rsidR="006B7185" w:rsidRPr="00746A8A" w:rsidRDefault="006B7185" w:rsidP="006B7185"/>
        </w:tc>
        <w:tc>
          <w:tcPr>
            <w:tcW w:w="4677" w:type="dxa"/>
            <w:shd w:val="clear" w:color="auto" w:fill="auto"/>
          </w:tcPr>
          <w:p w14:paraId="2CD56E24" w14:textId="0E4EFBEA" w:rsidR="006B7185" w:rsidRPr="00746A8A" w:rsidRDefault="006B7185" w:rsidP="006B7185">
            <w:pPr>
              <w:numPr>
                <w:ilvl w:val="0"/>
                <w:numId w:val="11"/>
              </w:numPr>
            </w:pPr>
            <w:r w:rsidRPr="00746A8A">
              <w:t>Visitors to school will be expected to make an appointment prior to their visit,</w:t>
            </w:r>
          </w:p>
          <w:p w14:paraId="12EF2902" w14:textId="383B647E" w:rsidR="006B7185" w:rsidRPr="00746A8A" w:rsidRDefault="006B7185" w:rsidP="006B7185">
            <w:pPr>
              <w:numPr>
                <w:ilvl w:val="0"/>
                <w:numId w:val="11"/>
              </w:numPr>
            </w:pPr>
            <w:r w:rsidRPr="00746A8A">
              <w:t>Visitors to school, who access the school building, will be expected to wear a face covering. Staff meeting or dealing with visitors should also wear a face covering.</w:t>
            </w:r>
          </w:p>
          <w:p w14:paraId="7C04E19A" w14:textId="0C529EB0" w:rsidR="006B7185" w:rsidRPr="00746A8A" w:rsidRDefault="006B7185" w:rsidP="006B7185">
            <w:pPr>
              <w:numPr>
                <w:ilvl w:val="0"/>
                <w:numId w:val="11"/>
              </w:numPr>
            </w:pPr>
            <w:r w:rsidRPr="00746A8A">
              <w:t>Visitors and contractors must wash or sanitise hands on entry and exit from building.</w:t>
            </w:r>
          </w:p>
          <w:p w14:paraId="624FD3C5" w14:textId="77777777" w:rsidR="006B7185" w:rsidRPr="00746A8A" w:rsidRDefault="006B7185" w:rsidP="006B7185">
            <w:pPr>
              <w:numPr>
                <w:ilvl w:val="0"/>
                <w:numId w:val="11"/>
              </w:numPr>
            </w:pPr>
            <w:r w:rsidRPr="00746A8A">
              <w:t xml:space="preserve">They will take advice from the office </w:t>
            </w:r>
            <w:proofErr w:type="gramStart"/>
            <w:r w:rsidRPr="00746A8A">
              <w:t>with regard to</w:t>
            </w:r>
            <w:proofErr w:type="gramEnd"/>
            <w:r w:rsidRPr="00746A8A">
              <w:t xml:space="preserve"> social distancing and safety during their visit.</w:t>
            </w:r>
          </w:p>
          <w:p w14:paraId="557A3DA3" w14:textId="7CF359FE" w:rsidR="006B7185" w:rsidRPr="00746A8A" w:rsidRDefault="006B7185" w:rsidP="00746A8A">
            <w:pPr>
              <w:ind w:left="720"/>
            </w:pPr>
          </w:p>
        </w:tc>
        <w:tc>
          <w:tcPr>
            <w:tcW w:w="1560" w:type="dxa"/>
            <w:shd w:val="clear" w:color="auto" w:fill="auto"/>
          </w:tcPr>
          <w:p w14:paraId="4D9B6F87" w14:textId="77777777" w:rsidR="006B7185" w:rsidRPr="00746A8A" w:rsidRDefault="006B7185" w:rsidP="006B7185"/>
        </w:tc>
        <w:tc>
          <w:tcPr>
            <w:tcW w:w="3119" w:type="dxa"/>
            <w:shd w:val="clear" w:color="auto" w:fill="auto"/>
          </w:tcPr>
          <w:p w14:paraId="091E4C2E" w14:textId="77777777" w:rsidR="006B7185" w:rsidRPr="00746A8A" w:rsidRDefault="006B7185" w:rsidP="006B7185">
            <w:pPr>
              <w:rPr>
                <w:color w:val="0B0C0C"/>
              </w:rPr>
            </w:pPr>
            <w:r w:rsidRPr="00746A8A">
              <w:rPr>
                <w:color w:val="0B0C0C"/>
              </w:rPr>
              <w:t>The number of visitors is minimised as much as possible.</w:t>
            </w:r>
          </w:p>
          <w:p w14:paraId="6A5D287F" w14:textId="77777777" w:rsidR="006B7185" w:rsidRPr="00746A8A" w:rsidRDefault="006B7185" w:rsidP="006B7185">
            <w:pPr>
              <w:rPr>
                <w:color w:val="0B0C0C"/>
              </w:rPr>
            </w:pPr>
            <w:r w:rsidRPr="00746A8A">
              <w:rPr>
                <w:color w:val="0B0C0C"/>
              </w:rPr>
              <w:t xml:space="preserve"> </w:t>
            </w:r>
          </w:p>
          <w:p w14:paraId="12E77B4A" w14:textId="77777777" w:rsidR="006B7185" w:rsidRPr="00746A8A" w:rsidRDefault="006B7185" w:rsidP="006B7185">
            <w:pPr>
              <w:rPr>
                <w:color w:val="0B0C0C"/>
              </w:rPr>
            </w:pPr>
            <w:r w:rsidRPr="00746A8A">
              <w:rPr>
                <w:color w:val="0B0C0C"/>
              </w:rPr>
              <w:t>Visitors will use their own pen or will be provided with a pen that they take with them.</w:t>
            </w:r>
          </w:p>
          <w:p w14:paraId="55716F9E" w14:textId="77777777" w:rsidR="006B7185" w:rsidRPr="00746A8A" w:rsidRDefault="006B7185" w:rsidP="006B7185">
            <w:pPr>
              <w:rPr>
                <w:color w:val="0B0C0C"/>
              </w:rPr>
            </w:pPr>
          </w:p>
          <w:p w14:paraId="7BD3E0E7" w14:textId="77777777" w:rsidR="006B7185" w:rsidRPr="00746A8A" w:rsidRDefault="006B7185" w:rsidP="006B7185">
            <w:pPr>
              <w:rPr>
                <w:color w:val="0B0C0C"/>
              </w:rPr>
            </w:pPr>
            <w:r w:rsidRPr="00746A8A">
              <w:rPr>
                <w:color w:val="0B0C0C"/>
              </w:rPr>
              <w:t>All visitors and contracts must sign in.</w:t>
            </w:r>
          </w:p>
          <w:p w14:paraId="0A67FC53" w14:textId="77777777" w:rsidR="006B7185" w:rsidRPr="00746A8A" w:rsidRDefault="006B7185" w:rsidP="006B7185">
            <w:pPr>
              <w:rPr>
                <w:color w:val="0B0C0C"/>
              </w:rPr>
            </w:pPr>
          </w:p>
          <w:p w14:paraId="5247C01D" w14:textId="77777777" w:rsidR="006B7185" w:rsidRPr="00746A8A" w:rsidRDefault="006B7185" w:rsidP="006B7185">
            <w:r w:rsidRPr="00746A8A">
              <w:t xml:space="preserve">Expectations outlined by office staff at point of signing in and poster displayed. </w:t>
            </w:r>
          </w:p>
          <w:p w14:paraId="25A1E8B6" w14:textId="77777777" w:rsidR="006B7185" w:rsidRPr="00746A8A" w:rsidRDefault="006B7185" w:rsidP="006B7185"/>
          <w:p w14:paraId="5F127BA9" w14:textId="560C11E5" w:rsidR="006B7185" w:rsidRPr="00746A8A" w:rsidRDefault="006B7185" w:rsidP="006B7185"/>
        </w:tc>
        <w:tc>
          <w:tcPr>
            <w:tcW w:w="1134" w:type="dxa"/>
          </w:tcPr>
          <w:p w14:paraId="631EF8A1" w14:textId="77777777" w:rsidR="006B7185" w:rsidRDefault="006B7185" w:rsidP="006B7185"/>
        </w:tc>
        <w:tc>
          <w:tcPr>
            <w:tcW w:w="1276" w:type="dxa"/>
          </w:tcPr>
          <w:p w14:paraId="36352A75" w14:textId="77777777" w:rsidR="006B7185" w:rsidRDefault="006B7185" w:rsidP="006B7185"/>
        </w:tc>
        <w:tc>
          <w:tcPr>
            <w:tcW w:w="850" w:type="dxa"/>
            <w:shd w:val="clear" w:color="auto" w:fill="auto"/>
          </w:tcPr>
          <w:p w14:paraId="30AA888C" w14:textId="77777777" w:rsidR="006B7185" w:rsidRDefault="006B7185" w:rsidP="006B7185"/>
        </w:tc>
      </w:tr>
      <w:tr w:rsidR="006B7185" w14:paraId="0ED4F453" w14:textId="77777777" w:rsidTr="0064500F">
        <w:tc>
          <w:tcPr>
            <w:tcW w:w="1451" w:type="dxa"/>
            <w:shd w:val="clear" w:color="auto" w:fill="auto"/>
          </w:tcPr>
          <w:p w14:paraId="41BB098F" w14:textId="10687D7E" w:rsidR="006B7185" w:rsidRPr="00746A8A" w:rsidRDefault="006136AD" w:rsidP="006B7185">
            <w:pPr>
              <w:rPr>
                <w:b/>
                <w:bCs/>
              </w:rPr>
            </w:pPr>
            <w:r>
              <w:rPr>
                <w:b/>
                <w:bCs/>
              </w:rPr>
              <w:t>11</w:t>
            </w:r>
          </w:p>
          <w:p w14:paraId="5FD95A93" w14:textId="3F6A952E" w:rsidR="006B7185" w:rsidRPr="00746A8A" w:rsidRDefault="006B7185" w:rsidP="006B7185">
            <w:pPr>
              <w:rPr>
                <w:b/>
                <w:bCs/>
              </w:rPr>
            </w:pPr>
            <w:r w:rsidRPr="00746A8A">
              <w:rPr>
                <w:b/>
                <w:bCs/>
              </w:rPr>
              <w:t>Transport</w:t>
            </w:r>
          </w:p>
        </w:tc>
        <w:tc>
          <w:tcPr>
            <w:tcW w:w="959" w:type="dxa"/>
            <w:shd w:val="clear" w:color="auto" w:fill="auto"/>
          </w:tcPr>
          <w:p w14:paraId="3074AEE4" w14:textId="77777777" w:rsidR="006B7185" w:rsidRPr="00746A8A" w:rsidRDefault="006B7185" w:rsidP="006B7185"/>
        </w:tc>
        <w:tc>
          <w:tcPr>
            <w:tcW w:w="4677" w:type="dxa"/>
            <w:shd w:val="clear" w:color="auto" w:fill="auto"/>
          </w:tcPr>
          <w:p w14:paraId="0600E13E" w14:textId="1E9816AF" w:rsidR="006B7185" w:rsidRPr="00746A8A" w:rsidRDefault="006B7185" w:rsidP="006B7185">
            <w:pPr>
              <w:numPr>
                <w:ilvl w:val="0"/>
                <w:numId w:val="2"/>
              </w:numPr>
            </w:pPr>
            <w:r w:rsidRPr="00746A8A">
              <w:rPr>
                <w:color w:val="0B0C0C"/>
              </w:rPr>
              <w:t xml:space="preserve">Cycling - </w:t>
            </w:r>
            <w:r w:rsidR="00746A8A">
              <w:rPr>
                <w:color w:val="0B0C0C"/>
              </w:rPr>
              <w:t>Promoted</w:t>
            </w:r>
          </w:p>
          <w:p w14:paraId="0766337A" w14:textId="7D292B8B" w:rsidR="006B7185" w:rsidRPr="00746A8A" w:rsidRDefault="00746A8A" w:rsidP="00746A8A">
            <w:pPr>
              <w:numPr>
                <w:ilvl w:val="0"/>
                <w:numId w:val="2"/>
              </w:numPr>
            </w:pPr>
            <w:r>
              <w:t>Students to adhere to government guidelines regarding the wearing of masks on public transport</w:t>
            </w:r>
          </w:p>
        </w:tc>
        <w:tc>
          <w:tcPr>
            <w:tcW w:w="1560" w:type="dxa"/>
            <w:shd w:val="clear" w:color="auto" w:fill="auto"/>
          </w:tcPr>
          <w:p w14:paraId="76D19035" w14:textId="77777777" w:rsidR="006B7185" w:rsidRPr="00746A8A" w:rsidRDefault="006B7185" w:rsidP="006B7185"/>
        </w:tc>
        <w:tc>
          <w:tcPr>
            <w:tcW w:w="3119" w:type="dxa"/>
            <w:shd w:val="clear" w:color="auto" w:fill="auto"/>
          </w:tcPr>
          <w:p w14:paraId="609626A1" w14:textId="01599EA7" w:rsidR="006B7185" w:rsidRPr="00E965D8" w:rsidRDefault="00B14F52" w:rsidP="006B7185">
            <w:r w:rsidRPr="00E965D8">
              <w:rPr>
                <w:color w:val="000000"/>
                <w:shd w:val="clear" w:color="auto" w:fill="FFFFFF"/>
              </w:rPr>
              <w:t>Face coverings are no longer mandatory on public transport, however individual operators may choose to recommend the use of face coverings. </w:t>
            </w:r>
          </w:p>
        </w:tc>
        <w:tc>
          <w:tcPr>
            <w:tcW w:w="1134" w:type="dxa"/>
          </w:tcPr>
          <w:p w14:paraId="7B54E58C" w14:textId="77777777" w:rsidR="006B7185" w:rsidRDefault="006B7185" w:rsidP="006B7185"/>
        </w:tc>
        <w:tc>
          <w:tcPr>
            <w:tcW w:w="1276" w:type="dxa"/>
          </w:tcPr>
          <w:p w14:paraId="02F71DC1" w14:textId="77777777" w:rsidR="006B7185" w:rsidRDefault="006B7185" w:rsidP="006B7185"/>
        </w:tc>
        <w:tc>
          <w:tcPr>
            <w:tcW w:w="850" w:type="dxa"/>
            <w:shd w:val="clear" w:color="auto" w:fill="auto"/>
          </w:tcPr>
          <w:p w14:paraId="5D3D2C2F" w14:textId="77777777" w:rsidR="006B7185" w:rsidRDefault="006B7185" w:rsidP="006B7185"/>
        </w:tc>
      </w:tr>
    </w:tbl>
    <w:p w14:paraId="02A990B6" w14:textId="77777777" w:rsidR="00F65064" w:rsidRDefault="00F65064">
      <w:pPr>
        <w:rPr>
          <w:b/>
          <w:sz w:val="24"/>
          <w:szCs w:val="24"/>
        </w:rPr>
      </w:pPr>
    </w:p>
    <w:p w14:paraId="1DA3E2CF" w14:textId="62220A7C" w:rsidR="00F65064" w:rsidRPr="00DA109D" w:rsidRDefault="000074F9">
      <w:pPr>
        <w:rPr>
          <w:b/>
          <w:sz w:val="24"/>
          <w:szCs w:val="24"/>
        </w:rPr>
      </w:pPr>
      <w:r>
        <w:rPr>
          <w:b/>
          <w:sz w:val="24"/>
          <w:szCs w:val="24"/>
        </w:rPr>
        <w:t>Emergency contacts:</w:t>
      </w:r>
    </w:p>
    <w:p w14:paraId="5CB8FC29" w14:textId="74574CB1" w:rsidR="00F65064" w:rsidRDefault="000074F9">
      <w:r>
        <w:rPr>
          <w:b/>
        </w:rPr>
        <w:t xml:space="preserve">Suffolk County Council </w:t>
      </w:r>
      <w:r>
        <w:t>01473 263942. (Education and Learning Contact)</w:t>
      </w:r>
      <w:r w:rsidR="00C96E6E">
        <w:t xml:space="preserve"> </w:t>
      </w:r>
      <w:r w:rsidR="00C96E6E" w:rsidRPr="00C96E6E">
        <w:t xml:space="preserve">COVID Support Email: </w:t>
      </w:r>
      <w:hyperlink r:id="rId7" w:history="1">
        <w:r w:rsidR="00C96E6E" w:rsidRPr="00C96E6E">
          <w:t>CYPC19@suffolk.gov.uk</w:t>
        </w:r>
      </w:hyperlink>
    </w:p>
    <w:p w14:paraId="3FAE9034" w14:textId="77777777" w:rsidR="00F65064" w:rsidRDefault="000074F9">
      <w:r>
        <w:rPr>
          <w:b/>
        </w:rPr>
        <w:t xml:space="preserve">Waveney Valley Trust </w:t>
      </w:r>
      <w:r>
        <w:t>Emergency Contact:  01508 520600</w:t>
      </w:r>
    </w:p>
    <w:sectPr w:rsidR="00F65064" w:rsidSect="00CF64B7">
      <w:footerReference w:type="default" r:id="rId8"/>
      <w:headerReference w:type="first" r:id="rId9"/>
      <w:pgSz w:w="16838" w:h="11906" w:orient="landscape" w:code="9"/>
      <w:pgMar w:top="851" w:right="1134" w:bottom="1134" w:left="1134" w:header="709" w:footer="1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46D3" w14:textId="77777777" w:rsidR="00FA7FB0" w:rsidRDefault="00FA7FB0">
      <w:r>
        <w:separator/>
      </w:r>
    </w:p>
  </w:endnote>
  <w:endnote w:type="continuationSeparator" w:id="0">
    <w:p w14:paraId="52F30B6B" w14:textId="77777777" w:rsidR="00FA7FB0" w:rsidRDefault="00F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4B0" w14:textId="03AF8577" w:rsidR="00F65064" w:rsidRDefault="000074F9">
    <w:pPr>
      <w:pBdr>
        <w:top w:val="nil"/>
        <w:left w:val="nil"/>
        <w:bottom w:val="nil"/>
        <w:right w:val="nil"/>
        <w:between w:val="nil"/>
      </w:pBdr>
      <w:tabs>
        <w:tab w:val="center" w:pos="4320"/>
        <w:tab w:val="right" w:pos="8640"/>
      </w:tabs>
      <w:jc w:val="right"/>
      <w:rPr>
        <w:b/>
        <w:i/>
        <w:color w:val="000000"/>
        <w:sz w:val="18"/>
        <w:szCs w:val="18"/>
      </w:rPr>
    </w:pPr>
    <w:r>
      <w:rPr>
        <w:b/>
        <w:i/>
        <w:sz w:val="18"/>
        <w:szCs w:val="18"/>
      </w:rPr>
      <w:fldChar w:fldCharType="begin"/>
    </w:r>
    <w:r>
      <w:rPr>
        <w:b/>
        <w:i/>
        <w:sz w:val="18"/>
        <w:szCs w:val="18"/>
      </w:rPr>
      <w:instrText>PAGE</w:instrText>
    </w:r>
    <w:r>
      <w:rPr>
        <w:b/>
        <w:i/>
        <w:sz w:val="18"/>
        <w:szCs w:val="18"/>
      </w:rPr>
      <w:fldChar w:fldCharType="separate"/>
    </w:r>
    <w:r w:rsidR="00C96E6E">
      <w:rPr>
        <w:b/>
        <w:i/>
        <w:noProof/>
        <w:sz w:val="18"/>
        <w:szCs w:val="18"/>
      </w:rPr>
      <w:t>1</w:t>
    </w:r>
    <w:r>
      <w:rPr>
        <w:b/>
        <w:i/>
        <w:sz w:val="18"/>
        <w:szCs w:val="18"/>
      </w:rPr>
      <w:fldChar w:fldCharType="end"/>
    </w:r>
  </w:p>
  <w:p w14:paraId="1B5E0E7F" w14:textId="77777777" w:rsidR="00F65064" w:rsidRDefault="00F650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9C41" w14:textId="77777777" w:rsidR="00FA7FB0" w:rsidRDefault="00FA7FB0">
      <w:r>
        <w:separator/>
      </w:r>
    </w:p>
  </w:footnote>
  <w:footnote w:type="continuationSeparator" w:id="0">
    <w:p w14:paraId="588E7A42" w14:textId="77777777" w:rsidR="00FA7FB0" w:rsidRDefault="00F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B7C5" w14:textId="77777777" w:rsidR="00F65064" w:rsidRDefault="000074F9">
    <w:r>
      <w:rPr>
        <w:noProof/>
      </w:rPr>
      <w:drawing>
        <wp:anchor distT="114300" distB="114300" distL="114300" distR="114300" simplePos="0" relativeHeight="251658240" behindDoc="0" locked="0" layoutInCell="1" hidden="0" allowOverlap="1" wp14:anchorId="731D45DE" wp14:editId="450E473D">
          <wp:simplePos x="0" y="0"/>
          <wp:positionH relativeFrom="page">
            <wp:posOffset>-251457</wp:posOffset>
          </wp:positionH>
          <wp:positionV relativeFrom="page">
            <wp:posOffset>-92707</wp:posOffset>
          </wp:positionV>
          <wp:extent cx="3848100" cy="16452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9293" b="84702"/>
                  <a:stretch>
                    <a:fillRect/>
                  </a:stretch>
                </pic:blipFill>
                <pic:spPr>
                  <a:xfrm>
                    <a:off x="0" y="0"/>
                    <a:ext cx="3848100" cy="1645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98D3CA"/>
    <w:lvl w:ilvl="0">
      <w:numFmt w:val="bullet"/>
      <w:lvlText w:val="*"/>
      <w:lvlJc w:val="left"/>
    </w:lvl>
  </w:abstractNum>
  <w:abstractNum w:abstractNumId="1" w15:restartNumberingAfterBreak="0">
    <w:nsid w:val="0ED9507F"/>
    <w:multiLevelType w:val="multilevel"/>
    <w:tmpl w:val="22521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36133"/>
    <w:multiLevelType w:val="multilevel"/>
    <w:tmpl w:val="3ABA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671E8B"/>
    <w:multiLevelType w:val="hybridMultilevel"/>
    <w:tmpl w:val="09044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979A0"/>
    <w:multiLevelType w:val="multilevel"/>
    <w:tmpl w:val="84DC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D44671"/>
    <w:multiLevelType w:val="multilevel"/>
    <w:tmpl w:val="22521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D6112"/>
    <w:multiLevelType w:val="multilevel"/>
    <w:tmpl w:val="9AA42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E5A53"/>
    <w:multiLevelType w:val="multilevel"/>
    <w:tmpl w:val="DA2EC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9A416A"/>
    <w:multiLevelType w:val="hybridMultilevel"/>
    <w:tmpl w:val="A09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35239"/>
    <w:multiLevelType w:val="multilevel"/>
    <w:tmpl w:val="2C9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FD4131"/>
    <w:multiLevelType w:val="hybridMultilevel"/>
    <w:tmpl w:val="59A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F6242"/>
    <w:multiLevelType w:val="hybridMultilevel"/>
    <w:tmpl w:val="98A4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7412C"/>
    <w:multiLevelType w:val="multilevel"/>
    <w:tmpl w:val="E2849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7C01F8"/>
    <w:multiLevelType w:val="multilevel"/>
    <w:tmpl w:val="5636E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AA35F0"/>
    <w:multiLevelType w:val="hybridMultilevel"/>
    <w:tmpl w:val="990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E0344"/>
    <w:multiLevelType w:val="multilevel"/>
    <w:tmpl w:val="C7B29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852D41"/>
    <w:multiLevelType w:val="hybridMultilevel"/>
    <w:tmpl w:val="C86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9302F"/>
    <w:multiLevelType w:val="hybridMultilevel"/>
    <w:tmpl w:val="85EC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5"/>
  </w:num>
  <w:num w:numId="5">
    <w:abstractNumId w:val="4"/>
  </w:num>
  <w:num w:numId="6">
    <w:abstractNumId w:val="2"/>
  </w:num>
  <w:num w:numId="7">
    <w:abstractNumId w:val="7"/>
  </w:num>
  <w:num w:numId="8">
    <w:abstractNumId w:val="12"/>
  </w:num>
  <w:num w:numId="9">
    <w:abstractNumId w:val="1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4"/>
  </w:num>
  <w:num w:numId="12">
    <w:abstractNumId w:val="8"/>
  </w:num>
  <w:num w:numId="13">
    <w:abstractNumId w:val="9"/>
  </w:num>
  <w:num w:numId="14">
    <w:abstractNumId w:val="17"/>
  </w:num>
  <w:num w:numId="15">
    <w:abstractNumId w:val="11"/>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64"/>
    <w:rsid w:val="000074F9"/>
    <w:rsid w:val="000142AD"/>
    <w:rsid w:val="0004061F"/>
    <w:rsid w:val="00044C7A"/>
    <w:rsid w:val="00051A86"/>
    <w:rsid w:val="00075B26"/>
    <w:rsid w:val="000A344B"/>
    <w:rsid w:val="000B12FE"/>
    <w:rsid w:val="000E3E6B"/>
    <w:rsid w:val="00124044"/>
    <w:rsid w:val="0013294B"/>
    <w:rsid w:val="00172369"/>
    <w:rsid w:val="00180537"/>
    <w:rsid w:val="001921BF"/>
    <w:rsid w:val="001C14D5"/>
    <w:rsid w:val="001D09FF"/>
    <w:rsid w:val="001F0A74"/>
    <w:rsid w:val="002270DC"/>
    <w:rsid w:val="002B3F66"/>
    <w:rsid w:val="003118C8"/>
    <w:rsid w:val="00373990"/>
    <w:rsid w:val="00377BAF"/>
    <w:rsid w:val="00391471"/>
    <w:rsid w:val="00431B98"/>
    <w:rsid w:val="00444634"/>
    <w:rsid w:val="00452C00"/>
    <w:rsid w:val="00504405"/>
    <w:rsid w:val="00545CDF"/>
    <w:rsid w:val="0055253F"/>
    <w:rsid w:val="005A62EA"/>
    <w:rsid w:val="005D2E16"/>
    <w:rsid w:val="005F23CF"/>
    <w:rsid w:val="00602A2E"/>
    <w:rsid w:val="006136AD"/>
    <w:rsid w:val="0064500F"/>
    <w:rsid w:val="00675FF8"/>
    <w:rsid w:val="006B7185"/>
    <w:rsid w:val="006D1532"/>
    <w:rsid w:val="00746A8A"/>
    <w:rsid w:val="00873BA3"/>
    <w:rsid w:val="008763CF"/>
    <w:rsid w:val="008A3FA2"/>
    <w:rsid w:val="008B3266"/>
    <w:rsid w:val="008B6F04"/>
    <w:rsid w:val="008D796B"/>
    <w:rsid w:val="00906051"/>
    <w:rsid w:val="009070B0"/>
    <w:rsid w:val="00923275"/>
    <w:rsid w:val="00941906"/>
    <w:rsid w:val="00AD6AB0"/>
    <w:rsid w:val="00B14F52"/>
    <w:rsid w:val="00B57DCE"/>
    <w:rsid w:val="00BF66B2"/>
    <w:rsid w:val="00C11E45"/>
    <w:rsid w:val="00C45473"/>
    <w:rsid w:val="00C96E6E"/>
    <w:rsid w:val="00CD1D33"/>
    <w:rsid w:val="00CF64B7"/>
    <w:rsid w:val="00D433D0"/>
    <w:rsid w:val="00DA109D"/>
    <w:rsid w:val="00DA29D1"/>
    <w:rsid w:val="00DE6DE8"/>
    <w:rsid w:val="00DF4D7A"/>
    <w:rsid w:val="00E44DEE"/>
    <w:rsid w:val="00E965D8"/>
    <w:rsid w:val="00EC0C7D"/>
    <w:rsid w:val="00EC5055"/>
    <w:rsid w:val="00ED18C8"/>
    <w:rsid w:val="00ED415D"/>
    <w:rsid w:val="00F140DD"/>
    <w:rsid w:val="00F30F85"/>
    <w:rsid w:val="00F4777D"/>
    <w:rsid w:val="00F65064"/>
    <w:rsid w:val="00FA4B05"/>
    <w:rsid w:val="00FA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3E5B"/>
  <w15:docId w15:val="{996D02F8-60F9-624A-8372-240724D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B6F04"/>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32"/>
    <w:rPr>
      <w:color w:val="0000FF"/>
      <w:u w:val="single"/>
    </w:rPr>
  </w:style>
  <w:style w:type="paragraph" w:styleId="ListParagraph">
    <w:name w:val="List Paragraph"/>
    <w:basedOn w:val="Normal"/>
    <w:uiPriority w:val="34"/>
    <w:qFormat/>
    <w:rsid w:val="00444634"/>
    <w:pPr>
      <w:ind w:left="720"/>
      <w:contextualSpacing/>
    </w:pPr>
  </w:style>
  <w:style w:type="paragraph" w:styleId="BalloonText">
    <w:name w:val="Balloon Text"/>
    <w:basedOn w:val="Normal"/>
    <w:link w:val="BalloonTextChar"/>
    <w:uiPriority w:val="99"/>
    <w:semiHidden/>
    <w:unhideWhenUsed/>
    <w:rsid w:val="001F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74"/>
    <w:rPr>
      <w:rFonts w:ascii="Segoe UI" w:hAnsi="Segoe UI" w:cs="Segoe UI"/>
      <w:sz w:val="18"/>
      <w:szCs w:val="18"/>
    </w:rPr>
  </w:style>
  <w:style w:type="paragraph" w:styleId="Header">
    <w:name w:val="header"/>
    <w:basedOn w:val="Normal"/>
    <w:link w:val="HeaderChar"/>
    <w:uiPriority w:val="99"/>
    <w:unhideWhenUsed/>
    <w:rsid w:val="00E44DEE"/>
    <w:pPr>
      <w:tabs>
        <w:tab w:val="center" w:pos="4680"/>
        <w:tab w:val="right" w:pos="9360"/>
      </w:tabs>
    </w:pPr>
  </w:style>
  <w:style w:type="character" w:customStyle="1" w:styleId="HeaderChar">
    <w:name w:val="Header Char"/>
    <w:basedOn w:val="DefaultParagraphFont"/>
    <w:link w:val="Header"/>
    <w:uiPriority w:val="99"/>
    <w:rsid w:val="00E44DEE"/>
  </w:style>
  <w:style w:type="paragraph" w:styleId="Footer">
    <w:name w:val="footer"/>
    <w:basedOn w:val="Normal"/>
    <w:link w:val="FooterChar"/>
    <w:uiPriority w:val="99"/>
    <w:unhideWhenUsed/>
    <w:rsid w:val="00E44DEE"/>
    <w:pPr>
      <w:tabs>
        <w:tab w:val="center" w:pos="4680"/>
        <w:tab w:val="right" w:pos="9360"/>
      </w:tabs>
    </w:pPr>
  </w:style>
  <w:style w:type="character" w:customStyle="1" w:styleId="FooterChar">
    <w:name w:val="Footer Char"/>
    <w:basedOn w:val="DefaultParagraphFont"/>
    <w:link w:val="Footer"/>
    <w:uiPriority w:val="99"/>
    <w:rsid w:val="00E4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YPC19@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Lee-Allan</dc:creator>
  <cp:lastModifiedBy>Liaison Officer</cp:lastModifiedBy>
  <cp:revision>2</cp:revision>
  <cp:lastPrinted>2020-11-11T14:13:00Z</cp:lastPrinted>
  <dcterms:created xsi:type="dcterms:W3CDTF">2022-03-10T14:52:00Z</dcterms:created>
  <dcterms:modified xsi:type="dcterms:W3CDTF">2022-03-10T14:52:00Z</dcterms:modified>
</cp:coreProperties>
</file>